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266" w:rsidRPr="002D27E0" w:rsidRDefault="00930BDC" w:rsidP="0090289B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MyAgCentral</w:t>
      </w:r>
      <w:r w:rsidR="003875E7">
        <w:rPr>
          <w:b/>
          <w:bCs/>
          <w:sz w:val="30"/>
          <w:szCs w:val="30"/>
          <w:u w:val="single"/>
        </w:rPr>
        <w:t xml:space="preserve"> </w:t>
      </w:r>
      <w:r w:rsidR="006E0E96">
        <w:rPr>
          <w:b/>
          <w:bCs/>
          <w:sz w:val="30"/>
          <w:szCs w:val="30"/>
          <w:u w:val="single"/>
        </w:rPr>
        <w:t>2.6.8</w:t>
      </w:r>
      <w:r w:rsidR="0090289B" w:rsidRPr="002D27E0">
        <w:rPr>
          <w:b/>
          <w:bCs/>
          <w:sz w:val="30"/>
          <w:szCs w:val="30"/>
          <w:u w:val="single"/>
        </w:rPr>
        <w:t xml:space="preserve"> Release</w:t>
      </w:r>
      <w:r w:rsidR="003204C7">
        <w:rPr>
          <w:b/>
          <w:bCs/>
          <w:sz w:val="30"/>
          <w:szCs w:val="30"/>
          <w:u w:val="single"/>
        </w:rPr>
        <w:t xml:space="preserve"> Notes</w:t>
      </w:r>
    </w:p>
    <w:p w:rsidR="0090289B" w:rsidRPr="002D27E0" w:rsidRDefault="006E0E96" w:rsidP="0090289B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March 28</w:t>
      </w:r>
      <w:r w:rsidR="00E51C0E">
        <w:rPr>
          <w:b/>
          <w:bCs/>
          <w:sz w:val="30"/>
          <w:szCs w:val="30"/>
          <w:u w:val="single"/>
        </w:rPr>
        <w:t>, 2016</w:t>
      </w:r>
    </w:p>
    <w:p w:rsidR="009E2266" w:rsidRDefault="009E2266">
      <w:pPr>
        <w:pStyle w:val="Standard"/>
        <w:rPr>
          <w:b/>
          <w:bCs/>
          <w:u w:val="single"/>
        </w:rPr>
      </w:pPr>
      <w:bookmarkStart w:id="0" w:name="_GoBack"/>
      <w:bookmarkEnd w:id="0"/>
    </w:p>
    <w:p w:rsidR="004A1E71" w:rsidRDefault="004A1E71">
      <w:pPr>
        <w:pStyle w:val="Standard"/>
        <w:rPr>
          <w:b/>
          <w:bCs/>
          <w:u w:val="single"/>
        </w:rPr>
      </w:pPr>
    </w:p>
    <w:p w:rsidR="00AC4E8A" w:rsidRDefault="00582C8E">
      <w:pPr>
        <w:pStyle w:val="Standard"/>
        <w:rPr>
          <w:bCs/>
        </w:rPr>
      </w:pPr>
      <w:r>
        <w:rPr>
          <w:bCs/>
        </w:rPr>
        <w:t xml:space="preserve">The </w:t>
      </w:r>
      <w:r w:rsidR="00930BDC">
        <w:rPr>
          <w:bCs/>
        </w:rPr>
        <w:t>MyAgCentral</w:t>
      </w:r>
      <w:r w:rsidR="00585361">
        <w:rPr>
          <w:bCs/>
        </w:rPr>
        <w:t xml:space="preserve"> </w:t>
      </w:r>
      <w:r w:rsidR="006E0E96">
        <w:rPr>
          <w:bCs/>
        </w:rPr>
        <w:t>2.6.8</w:t>
      </w:r>
      <w:r w:rsidR="00EC79D4">
        <w:rPr>
          <w:bCs/>
        </w:rPr>
        <w:t xml:space="preserve"> release includes the following </w:t>
      </w:r>
      <w:r w:rsidR="00A55CA1">
        <w:rPr>
          <w:bCs/>
        </w:rPr>
        <w:t xml:space="preserve">changes and several miscellaneous bug fixes. </w:t>
      </w:r>
      <w:r w:rsidR="00EC79D4">
        <w:rPr>
          <w:bCs/>
        </w:rPr>
        <w:t xml:space="preserve">  </w:t>
      </w:r>
    </w:p>
    <w:p w:rsidR="00FC4C74" w:rsidRDefault="00FC4C74">
      <w:pPr>
        <w:pStyle w:val="Standard"/>
        <w:rPr>
          <w:bCs/>
        </w:rPr>
      </w:pPr>
    </w:p>
    <w:p w:rsidR="00585361" w:rsidRDefault="00585361" w:rsidP="003875E7">
      <w:pPr>
        <w:pStyle w:val="Standard"/>
        <w:rPr>
          <w:bCs/>
        </w:rPr>
      </w:pPr>
    </w:p>
    <w:p w:rsidR="00A55CA1" w:rsidRDefault="00A55CA1" w:rsidP="00A55CA1">
      <w:pPr>
        <w:pStyle w:val="Standard"/>
        <w:rPr>
          <w:b/>
          <w:bCs/>
          <w:color w:val="008A3E"/>
          <w:sz w:val="28"/>
          <w:szCs w:val="28"/>
          <w:u w:val="single"/>
        </w:rPr>
      </w:pPr>
      <w:r>
        <w:rPr>
          <w:b/>
          <w:bCs/>
          <w:color w:val="008A3E"/>
          <w:sz w:val="28"/>
          <w:szCs w:val="28"/>
          <w:u w:val="single"/>
        </w:rPr>
        <w:t>My Organization</w:t>
      </w:r>
      <w:r w:rsidR="00C055A4">
        <w:rPr>
          <w:b/>
          <w:bCs/>
          <w:color w:val="008A3E"/>
          <w:sz w:val="28"/>
          <w:szCs w:val="28"/>
          <w:u w:val="single"/>
        </w:rPr>
        <w:t xml:space="preserve"> and Users</w:t>
      </w:r>
      <w:r w:rsidRPr="009133B4">
        <w:rPr>
          <w:b/>
          <w:bCs/>
          <w:color w:val="008A3E"/>
          <w:sz w:val="28"/>
          <w:szCs w:val="28"/>
          <w:u w:val="single"/>
        </w:rPr>
        <w:t>:</w:t>
      </w:r>
    </w:p>
    <w:p w:rsidR="00065A20" w:rsidRDefault="00065A20" w:rsidP="00A55CA1">
      <w:pPr>
        <w:pStyle w:val="Standard"/>
        <w:rPr>
          <w:b/>
          <w:bCs/>
          <w:color w:val="008A3E"/>
          <w:sz w:val="28"/>
          <w:szCs w:val="28"/>
          <w:u w:val="single"/>
        </w:rPr>
      </w:pPr>
    </w:p>
    <w:p w:rsidR="00A75AFC" w:rsidRDefault="00A75AFC" w:rsidP="00316887">
      <w:pPr>
        <w:pStyle w:val="ListParagraph"/>
        <w:numPr>
          <w:ilvl w:val="0"/>
          <w:numId w:val="10"/>
        </w:numPr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Add User or User Detail – Multiple Role</w:t>
      </w:r>
      <w:r w:rsidR="00585361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s – When the Select Roles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drop down list is displayed, </w:t>
      </w:r>
      <w:r w:rsidR="00585361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you 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can n</w:t>
      </w:r>
      <w:r w:rsidR="00585361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ow click outside of the Select R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ole</w:t>
      </w:r>
      <w:r w:rsidR="00585361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s dropdown box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to collapse the drop down list. </w:t>
      </w:r>
    </w:p>
    <w:p w:rsidR="00C54FB6" w:rsidRDefault="00A75AFC" w:rsidP="00C54FB6">
      <w:pPr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noProof/>
          <w:color w:val="333333"/>
          <w:kern w:val="0"/>
          <w:shd w:val="clear" w:color="auto" w:fill="FFFFFF"/>
          <w:lang w:eastAsia="en-US" w:bidi="ar-SA"/>
        </w:rPr>
        <w:drawing>
          <wp:inline distT="0" distB="0" distL="0" distR="0">
            <wp:extent cx="5440680" cy="41757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9B" w:rsidRDefault="00F81B9B" w:rsidP="00C54FB6">
      <w:pPr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F81B9B" w:rsidRDefault="00F81B9B" w:rsidP="00316887">
      <w:pPr>
        <w:pStyle w:val="ListParagraph"/>
        <w:numPr>
          <w:ilvl w:val="0"/>
          <w:numId w:val="10"/>
        </w:numPr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Add Grower and Add Farm success messages have been changed to indicate the type of organization added.  </w:t>
      </w:r>
    </w:p>
    <w:p w:rsidR="00896136" w:rsidRDefault="00896136" w:rsidP="00896136">
      <w:pPr>
        <w:pStyle w:val="ListParagraph"/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F81B9B" w:rsidRDefault="00F81B9B" w:rsidP="00F81B9B">
      <w:pPr>
        <w:pStyle w:val="ListParagraph"/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Add Grower message is now “Grower </w:t>
      </w:r>
      <w:r w:rsidR="006E514F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was 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successfully</w:t>
      </w:r>
      <w:r w:rsidR="006E514F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created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”.</w:t>
      </w:r>
    </w:p>
    <w:p w:rsidR="00896136" w:rsidRDefault="00896136" w:rsidP="00F81B9B">
      <w:pPr>
        <w:pStyle w:val="ListParagraph"/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F81B9B" w:rsidRDefault="00F81B9B" w:rsidP="00F81B9B">
      <w:pPr>
        <w:pStyle w:val="ListParagraph"/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noProof/>
          <w:color w:val="333333"/>
          <w:kern w:val="0"/>
          <w:shd w:val="clear" w:color="auto" w:fill="FFFFFF"/>
          <w:lang w:eastAsia="en-US" w:bidi="ar-SA"/>
        </w:rPr>
        <w:drawing>
          <wp:inline distT="0" distB="0" distL="0" distR="0">
            <wp:extent cx="2400300" cy="7391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9B" w:rsidRDefault="00F81B9B" w:rsidP="00F81B9B">
      <w:pPr>
        <w:pStyle w:val="ListParagraph"/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6E514F" w:rsidRDefault="006E514F" w:rsidP="00F81B9B">
      <w:pPr>
        <w:pStyle w:val="ListParagraph"/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F81B9B" w:rsidRDefault="00F81B9B" w:rsidP="00F81B9B">
      <w:pPr>
        <w:pStyle w:val="ListParagraph"/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Add Farm message is now “Farm </w:t>
      </w:r>
      <w:r w:rsidR="006E514F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was 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successfully</w:t>
      </w:r>
      <w:r w:rsidR="006E514F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created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”. </w:t>
      </w:r>
    </w:p>
    <w:p w:rsidR="00F81B9B" w:rsidRDefault="00F81B9B" w:rsidP="00F81B9B">
      <w:pPr>
        <w:pStyle w:val="ListParagraph"/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F81B9B" w:rsidRPr="00F81B9B" w:rsidRDefault="00F81B9B" w:rsidP="00F81B9B">
      <w:pPr>
        <w:pStyle w:val="ListParagraph"/>
        <w:spacing w:after="120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noProof/>
          <w:color w:val="333333"/>
          <w:kern w:val="0"/>
          <w:shd w:val="clear" w:color="auto" w:fill="FFFFFF"/>
          <w:lang w:eastAsia="en-US" w:bidi="ar-SA"/>
        </w:rPr>
        <w:drawing>
          <wp:inline distT="0" distB="0" distL="0" distR="0">
            <wp:extent cx="2415540" cy="9067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1A" w:rsidRDefault="00DE3D1A" w:rsidP="00DE3D1A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585361" w:rsidRDefault="00585361" w:rsidP="00DE3D1A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585361" w:rsidRDefault="00585361" w:rsidP="00DE3D1A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585361" w:rsidRDefault="00585361" w:rsidP="00DE3D1A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585361" w:rsidRPr="00E8063D" w:rsidRDefault="00585361" w:rsidP="00DE3D1A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81176E" w:rsidRDefault="00CE3785" w:rsidP="00316887">
      <w:pPr>
        <w:pStyle w:val="Standard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My Organization – Print View Organization Detail – The License type value is now displayed when printing the Organization detail. </w:t>
      </w:r>
    </w:p>
    <w:p w:rsidR="00CE3785" w:rsidRDefault="00CE3785" w:rsidP="00CE3785">
      <w:pPr>
        <w:pStyle w:val="Standard"/>
        <w:rPr>
          <w:bCs/>
          <w:color w:val="000000" w:themeColor="text1"/>
        </w:rPr>
      </w:pPr>
      <w:r>
        <w:rPr>
          <w:bCs/>
          <w:noProof/>
          <w:color w:val="000000" w:themeColor="text1"/>
          <w:lang w:eastAsia="en-US" w:bidi="ar-SA"/>
        </w:rPr>
        <w:drawing>
          <wp:inline distT="0" distB="0" distL="0" distR="0">
            <wp:extent cx="2887980" cy="41833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E9" w:rsidRDefault="00766AE9" w:rsidP="00766AE9">
      <w:pPr>
        <w:pStyle w:val="Standard"/>
        <w:ind w:left="720"/>
        <w:rPr>
          <w:bCs/>
          <w:color w:val="000000" w:themeColor="text1"/>
        </w:rPr>
      </w:pPr>
    </w:p>
    <w:p w:rsidR="00316887" w:rsidRDefault="00316887" w:rsidP="00316887">
      <w:pPr>
        <w:pStyle w:val="Standard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Field Detail –</w:t>
      </w:r>
      <w:r w:rsidR="00585361">
        <w:rPr>
          <w:bCs/>
          <w:color w:val="000000" w:themeColor="text1"/>
        </w:rPr>
        <w:t xml:space="preserve"> Select</w:t>
      </w:r>
      <w:r>
        <w:rPr>
          <w:bCs/>
          <w:color w:val="000000" w:themeColor="text1"/>
        </w:rPr>
        <w:t xml:space="preserve"> “Irrigated” for the type.  The acres input box is now displayed when irrigated type is selected. </w:t>
      </w:r>
    </w:p>
    <w:p w:rsidR="007C59C6" w:rsidRDefault="007C59C6" w:rsidP="007C59C6">
      <w:pPr>
        <w:pStyle w:val="Standard"/>
        <w:rPr>
          <w:bCs/>
          <w:color w:val="000000" w:themeColor="text1"/>
        </w:rPr>
      </w:pPr>
    </w:p>
    <w:p w:rsidR="007C59C6" w:rsidRDefault="007C59C6" w:rsidP="007C59C6">
      <w:pPr>
        <w:pStyle w:val="Standard"/>
        <w:numPr>
          <w:ilvl w:val="0"/>
          <w:numId w:val="10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Add Organization – Auto Create user for an organization now returns an error message if the user to be auto created is a duplicate of an existing user. </w:t>
      </w:r>
    </w:p>
    <w:p w:rsidR="00146A55" w:rsidRDefault="00146A55" w:rsidP="0081176E">
      <w:pPr>
        <w:pStyle w:val="Standard"/>
        <w:ind w:left="720"/>
        <w:rPr>
          <w:bCs/>
          <w:color w:val="000000" w:themeColor="text1"/>
        </w:rPr>
      </w:pPr>
    </w:p>
    <w:p w:rsidR="00585361" w:rsidRDefault="00585361">
      <w:pPr>
        <w:rPr>
          <w:bCs/>
          <w:color w:val="000000" w:themeColor="text1"/>
        </w:rPr>
      </w:pPr>
      <w:r>
        <w:rPr>
          <w:bCs/>
          <w:color w:val="000000" w:themeColor="text1"/>
        </w:rPr>
        <w:br w:type="page"/>
      </w:r>
    </w:p>
    <w:p w:rsidR="00585361" w:rsidRDefault="00585361" w:rsidP="0081176E">
      <w:pPr>
        <w:pStyle w:val="Standard"/>
        <w:ind w:left="720"/>
        <w:rPr>
          <w:bCs/>
          <w:color w:val="000000" w:themeColor="text1"/>
        </w:rPr>
      </w:pPr>
    </w:p>
    <w:p w:rsidR="00FC29B5" w:rsidRDefault="00FC29B5" w:rsidP="00FC29B5">
      <w:pPr>
        <w:pStyle w:val="Standard"/>
        <w:rPr>
          <w:b/>
          <w:color w:val="008A3E"/>
          <w:sz w:val="28"/>
          <w:szCs w:val="28"/>
          <w:u w:val="single"/>
        </w:rPr>
      </w:pPr>
      <w:r w:rsidRPr="009D112B">
        <w:rPr>
          <w:b/>
          <w:color w:val="008A3E"/>
          <w:sz w:val="28"/>
          <w:szCs w:val="28"/>
          <w:u w:val="single"/>
        </w:rPr>
        <w:t>Fields Page:</w:t>
      </w:r>
    </w:p>
    <w:p w:rsidR="00065A20" w:rsidRDefault="00065A20" w:rsidP="00FC29B5">
      <w:pPr>
        <w:pStyle w:val="Standard"/>
        <w:rPr>
          <w:b/>
          <w:color w:val="008A3E"/>
          <w:sz w:val="28"/>
          <w:szCs w:val="28"/>
          <w:u w:val="single"/>
        </w:rPr>
      </w:pPr>
    </w:p>
    <w:p w:rsidR="00DB35BA" w:rsidRDefault="0044039C" w:rsidP="001C4C1A">
      <w:pPr>
        <w:pStyle w:val="Standard"/>
        <w:numPr>
          <w:ilvl w:val="0"/>
          <w:numId w:val="1"/>
        </w:num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Field Map Page – Add Asset – Add Pivot – </w:t>
      </w:r>
      <w:r w:rsidR="00585361">
        <w:rPr>
          <w:rFonts w:cs="Times New Roman"/>
          <w:shd w:val="clear" w:color="auto" w:fill="FFFFFF"/>
        </w:rPr>
        <w:t>Now have the a</w:t>
      </w:r>
      <w:r>
        <w:rPr>
          <w:rFonts w:cs="Times New Roman"/>
          <w:shd w:val="clear" w:color="auto" w:fill="FFFFFF"/>
        </w:rPr>
        <w:t xml:space="preserve">bility to associate a pivot to a field </w:t>
      </w:r>
      <w:r w:rsidR="00DB35BA">
        <w:rPr>
          <w:rFonts w:cs="Times New Roman"/>
          <w:shd w:val="clear" w:color="auto" w:fill="FFFFFF"/>
        </w:rPr>
        <w:t>when adding new pivots manually to the application.</w:t>
      </w:r>
    </w:p>
    <w:p w:rsidR="00DB35BA" w:rsidRDefault="00DB35BA" w:rsidP="00DB35BA">
      <w:pPr>
        <w:pStyle w:val="Standard"/>
        <w:rPr>
          <w:rFonts w:cs="Times New Roman"/>
          <w:shd w:val="clear" w:color="auto" w:fill="FFFFFF"/>
        </w:rPr>
      </w:pPr>
    </w:p>
    <w:p w:rsidR="00202810" w:rsidRDefault="00DB35BA" w:rsidP="00DB35BA">
      <w:pPr>
        <w:pStyle w:val="Standard"/>
        <w:rPr>
          <w:rFonts w:cs="Times New Roman"/>
          <w:shd w:val="clear" w:color="auto" w:fill="FFFFFF"/>
        </w:rPr>
      </w:pPr>
      <w:r>
        <w:rPr>
          <w:rFonts w:cs="Times New Roman"/>
          <w:noProof/>
          <w:shd w:val="clear" w:color="auto" w:fill="FFFFFF"/>
          <w:lang w:eastAsia="en-US" w:bidi="ar-SA"/>
        </w:rPr>
        <w:drawing>
          <wp:inline distT="0" distB="0" distL="0" distR="0">
            <wp:extent cx="6332220" cy="3741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A20">
        <w:rPr>
          <w:rFonts w:cs="Times New Roman"/>
          <w:shd w:val="clear" w:color="auto" w:fill="FFFFFF"/>
        </w:rPr>
        <w:t xml:space="preserve">  </w:t>
      </w:r>
    </w:p>
    <w:p w:rsidR="00E4054D" w:rsidRDefault="00E4054D" w:rsidP="00DB35BA">
      <w:pPr>
        <w:pStyle w:val="Standard"/>
        <w:rPr>
          <w:rFonts w:cs="Times New Roman"/>
          <w:shd w:val="clear" w:color="auto" w:fill="FFFFFF"/>
        </w:rPr>
      </w:pPr>
    </w:p>
    <w:p w:rsidR="00585361" w:rsidRDefault="00585361" w:rsidP="00DB35BA">
      <w:pPr>
        <w:pStyle w:val="Standard"/>
        <w:rPr>
          <w:rFonts w:cs="Times New Roman"/>
          <w:shd w:val="clear" w:color="auto" w:fill="FFFFFF"/>
        </w:rPr>
      </w:pPr>
    </w:p>
    <w:p w:rsidR="008C7233" w:rsidRDefault="00E4054D" w:rsidP="001C4C1A">
      <w:pPr>
        <w:pStyle w:val="Standard"/>
        <w:numPr>
          <w:ilvl w:val="0"/>
          <w:numId w:val="1"/>
        </w:num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The </w:t>
      </w:r>
      <w:r w:rsidRPr="00E4054D">
        <w:rPr>
          <w:rFonts w:cs="Times New Roman"/>
          <w:shd w:val="clear" w:color="auto" w:fill="FFFFFF"/>
        </w:rPr>
        <w:t>ability to access the Remote Display Access (RDA) f</w:t>
      </w:r>
      <w:r>
        <w:rPr>
          <w:rFonts w:cs="Times New Roman"/>
          <w:shd w:val="clear" w:color="auto" w:fill="FFFFFF"/>
        </w:rPr>
        <w:t xml:space="preserve">unctionality of MyJohnDeere.com has been added to the application.  Machinery with the RDA option is displayed in the left navigation panel with an RDA icon. </w:t>
      </w:r>
    </w:p>
    <w:p w:rsidR="008C7233" w:rsidRDefault="00E4054D" w:rsidP="001C4C1A">
      <w:pPr>
        <w:pStyle w:val="Standard"/>
        <w:numPr>
          <w:ilvl w:val="1"/>
          <w:numId w:val="1"/>
        </w:num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To view the Remote Display select the Machine. </w:t>
      </w:r>
    </w:p>
    <w:p w:rsidR="008C7233" w:rsidRDefault="00E4054D" w:rsidP="001C4C1A">
      <w:pPr>
        <w:pStyle w:val="Standard"/>
        <w:numPr>
          <w:ilvl w:val="1"/>
          <w:numId w:val="1"/>
        </w:num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From the Machine Detail panel click on the “Remote Display Access” button.</w:t>
      </w:r>
    </w:p>
    <w:p w:rsidR="008C7233" w:rsidRDefault="00E4054D" w:rsidP="001C4C1A">
      <w:pPr>
        <w:pStyle w:val="Standard"/>
        <w:numPr>
          <w:ilvl w:val="1"/>
          <w:numId w:val="1"/>
        </w:num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The John Deere login screen is presented.</w:t>
      </w:r>
    </w:p>
    <w:p w:rsidR="008C7233" w:rsidRDefault="00E4054D" w:rsidP="001C4C1A">
      <w:pPr>
        <w:pStyle w:val="Standard"/>
        <w:numPr>
          <w:ilvl w:val="1"/>
          <w:numId w:val="1"/>
        </w:num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Login to MyJohnDeere to </w:t>
      </w:r>
      <w:r w:rsidR="008C7233">
        <w:rPr>
          <w:rFonts w:cs="Times New Roman"/>
          <w:shd w:val="clear" w:color="auto" w:fill="FFFFFF"/>
        </w:rPr>
        <w:t>request access to the Remote display</w:t>
      </w:r>
      <w:r>
        <w:rPr>
          <w:rFonts w:cs="Times New Roman"/>
          <w:shd w:val="clear" w:color="auto" w:fill="FFFFFF"/>
        </w:rPr>
        <w:t xml:space="preserve">. </w:t>
      </w:r>
    </w:p>
    <w:p w:rsidR="00E4054D" w:rsidRDefault="008C7233" w:rsidP="001C4C1A">
      <w:pPr>
        <w:pStyle w:val="Standard"/>
        <w:numPr>
          <w:ilvl w:val="1"/>
          <w:numId w:val="1"/>
        </w:num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T</w:t>
      </w:r>
      <w:r w:rsidR="00E4054D">
        <w:rPr>
          <w:rFonts w:cs="Times New Roman"/>
          <w:shd w:val="clear" w:color="auto" w:fill="FFFFFF"/>
        </w:rPr>
        <w:t xml:space="preserve">he operator of the machine must accept the </w:t>
      </w:r>
      <w:r>
        <w:rPr>
          <w:rFonts w:cs="Times New Roman"/>
          <w:shd w:val="clear" w:color="auto" w:fill="FFFFFF"/>
        </w:rPr>
        <w:t xml:space="preserve">RDA </w:t>
      </w:r>
      <w:r w:rsidR="00E4054D">
        <w:rPr>
          <w:rFonts w:cs="Times New Roman"/>
          <w:shd w:val="clear" w:color="auto" w:fill="FFFFFF"/>
        </w:rPr>
        <w:t xml:space="preserve">request </w:t>
      </w:r>
      <w:r>
        <w:rPr>
          <w:rFonts w:cs="Times New Roman"/>
          <w:shd w:val="clear" w:color="auto" w:fill="FFFFFF"/>
        </w:rPr>
        <w:t xml:space="preserve">to allow </w:t>
      </w:r>
      <w:r w:rsidR="00E4054D">
        <w:rPr>
          <w:rFonts w:cs="Times New Roman"/>
          <w:shd w:val="clear" w:color="auto" w:fill="FFFFFF"/>
        </w:rPr>
        <w:t xml:space="preserve">remote viewing. </w:t>
      </w:r>
    </w:p>
    <w:p w:rsidR="00E4054D" w:rsidRDefault="00E4054D" w:rsidP="00E4054D">
      <w:pPr>
        <w:pStyle w:val="Standard"/>
        <w:rPr>
          <w:rFonts w:cs="Times New Roman"/>
          <w:shd w:val="clear" w:color="auto" w:fill="FFFFFF"/>
        </w:rPr>
      </w:pPr>
    </w:p>
    <w:p w:rsidR="00E4054D" w:rsidRDefault="00E4054D" w:rsidP="00E4054D">
      <w:pPr>
        <w:pStyle w:val="Standard"/>
        <w:rPr>
          <w:rFonts w:cs="Times New Roman"/>
          <w:shd w:val="clear" w:color="auto" w:fill="FFFFFF"/>
        </w:rPr>
      </w:pPr>
      <w:r>
        <w:rPr>
          <w:rFonts w:cs="Times New Roman"/>
          <w:noProof/>
          <w:shd w:val="clear" w:color="auto" w:fill="FFFFFF"/>
          <w:lang w:eastAsia="en-US" w:bidi="ar-SA"/>
        </w:rPr>
        <w:lastRenderedPageBreak/>
        <w:drawing>
          <wp:inline distT="0" distB="0" distL="0" distR="0">
            <wp:extent cx="6324600" cy="2072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33" w:rsidRDefault="008C7233" w:rsidP="00E4054D">
      <w:pPr>
        <w:pStyle w:val="Standard"/>
        <w:rPr>
          <w:rFonts w:cs="Times New Roman"/>
          <w:shd w:val="clear" w:color="auto" w:fill="FFFFFF"/>
        </w:rPr>
      </w:pPr>
    </w:p>
    <w:p w:rsidR="00585361" w:rsidRDefault="00585361" w:rsidP="00E4054D">
      <w:pPr>
        <w:pStyle w:val="Standard"/>
        <w:rPr>
          <w:rFonts w:cs="Times New Roman"/>
          <w:shd w:val="clear" w:color="auto" w:fill="FFFFFF"/>
        </w:rPr>
      </w:pPr>
    </w:p>
    <w:p w:rsidR="00585361" w:rsidRDefault="00585361" w:rsidP="00E4054D">
      <w:pPr>
        <w:pStyle w:val="Standard"/>
        <w:rPr>
          <w:rFonts w:cs="Times New Roman"/>
          <w:shd w:val="clear" w:color="auto" w:fill="FFFFFF"/>
        </w:rPr>
      </w:pPr>
    </w:p>
    <w:p w:rsidR="008C7233" w:rsidRDefault="008C7233" w:rsidP="00E4054D">
      <w:pPr>
        <w:pStyle w:val="Standard"/>
        <w:rPr>
          <w:rFonts w:cs="Times New Roman"/>
          <w:shd w:val="clear" w:color="auto" w:fill="FFFFFF"/>
        </w:rPr>
      </w:pPr>
      <w:r>
        <w:rPr>
          <w:rFonts w:cs="Times New Roman"/>
          <w:noProof/>
          <w:shd w:val="clear" w:color="auto" w:fill="FFFFFF"/>
          <w:lang w:eastAsia="en-US" w:bidi="ar-SA"/>
        </w:rPr>
        <w:drawing>
          <wp:inline distT="0" distB="0" distL="0" distR="0">
            <wp:extent cx="6332220" cy="54787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4D" w:rsidRDefault="00E4054D" w:rsidP="00E4054D">
      <w:pPr>
        <w:pStyle w:val="Standard"/>
        <w:rPr>
          <w:rFonts w:cs="Times New Roman"/>
          <w:shd w:val="clear" w:color="auto" w:fill="FFFFFF"/>
        </w:rPr>
      </w:pPr>
    </w:p>
    <w:p w:rsidR="00202810" w:rsidRDefault="00202810" w:rsidP="00C54FB6">
      <w:pPr>
        <w:pStyle w:val="Standard"/>
        <w:rPr>
          <w:rFonts w:cs="Times New Roman"/>
          <w:shd w:val="clear" w:color="auto" w:fill="FFFFFF"/>
        </w:rPr>
      </w:pPr>
    </w:p>
    <w:p w:rsidR="00933F89" w:rsidRDefault="00933F89">
      <w:p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br w:type="page"/>
      </w:r>
    </w:p>
    <w:p w:rsidR="003E6612" w:rsidRDefault="003E6612" w:rsidP="003E6612">
      <w:pPr>
        <w:pStyle w:val="Standard"/>
        <w:rPr>
          <w:b/>
          <w:bCs/>
          <w:color w:val="008A3E"/>
          <w:sz w:val="28"/>
          <w:szCs w:val="28"/>
          <w:u w:val="single"/>
        </w:rPr>
      </w:pPr>
      <w:r>
        <w:rPr>
          <w:b/>
          <w:bCs/>
          <w:color w:val="008A3E"/>
          <w:sz w:val="28"/>
          <w:szCs w:val="28"/>
          <w:u w:val="single"/>
        </w:rPr>
        <w:lastRenderedPageBreak/>
        <w:t xml:space="preserve">Documents </w:t>
      </w:r>
      <w:r w:rsidRPr="009D112B">
        <w:rPr>
          <w:b/>
          <w:bCs/>
          <w:color w:val="008A3E"/>
          <w:sz w:val="28"/>
          <w:szCs w:val="28"/>
          <w:u w:val="single"/>
        </w:rPr>
        <w:t>Page</w:t>
      </w:r>
      <w:r>
        <w:rPr>
          <w:b/>
          <w:bCs/>
          <w:color w:val="008A3E"/>
          <w:sz w:val="28"/>
          <w:szCs w:val="28"/>
          <w:u w:val="single"/>
        </w:rPr>
        <w:t>:</w:t>
      </w:r>
    </w:p>
    <w:p w:rsidR="00065A20" w:rsidRDefault="00065A20" w:rsidP="003E6612">
      <w:pPr>
        <w:pStyle w:val="Standard"/>
        <w:rPr>
          <w:b/>
          <w:bCs/>
          <w:color w:val="008A3E"/>
          <w:sz w:val="28"/>
          <w:szCs w:val="28"/>
          <w:u w:val="single"/>
        </w:rPr>
      </w:pPr>
    </w:p>
    <w:p w:rsidR="00793F8B" w:rsidRDefault="00DB35BA" w:rsidP="001C4C1A">
      <w:pPr>
        <w:pStyle w:val="ListParagraph"/>
        <w:numPr>
          <w:ilvl w:val="0"/>
          <w:numId w:val="3"/>
        </w:num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Generate Heatmap – A “Reverse Palette</w:t>
      </w:r>
      <w:r w:rsidR="00F81B9B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”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option has been added wh</w:t>
      </w:r>
      <w:r w:rsidR="00F81B9B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en generating heat</w:t>
      </w:r>
      <w:r w:rsidR="00585361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</w:t>
      </w:r>
      <w:r w:rsidR="00F81B9B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maps with GRID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files. </w:t>
      </w:r>
    </w:p>
    <w:p w:rsidR="00065A20" w:rsidRDefault="00065A20" w:rsidP="00065A20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933F89" w:rsidRDefault="00F81B9B" w:rsidP="00933F89">
      <w:p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noProof/>
          <w:color w:val="333333"/>
          <w:kern w:val="0"/>
          <w:shd w:val="clear" w:color="auto" w:fill="FFFFFF"/>
          <w:lang w:eastAsia="en-US" w:bidi="ar-SA"/>
        </w:rPr>
        <w:drawing>
          <wp:inline distT="0" distB="0" distL="0" distR="0">
            <wp:extent cx="6332220" cy="1303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36" w:rsidRDefault="00896136" w:rsidP="00933F89">
      <w:p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896136" w:rsidRDefault="00896136" w:rsidP="001C4C1A">
      <w:pPr>
        <w:pStyle w:val="ListParagraph"/>
        <w:numPr>
          <w:ilvl w:val="0"/>
          <w:numId w:val="3"/>
        </w:num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The breadcrumb displaying the hierarchy structure being viewed has been added back to the document summary list page.  </w:t>
      </w:r>
    </w:p>
    <w:p w:rsidR="00896136" w:rsidRDefault="00896136" w:rsidP="00896136">
      <w:p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896136" w:rsidRPr="00896136" w:rsidRDefault="00896136" w:rsidP="00896136">
      <w:p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noProof/>
          <w:color w:val="333333"/>
          <w:kern w:val="0"/>
          <w:shd w:val="clear" w:color="auto" w:fill="FFFFFF"/>
          <w:lang w:eastAsia="en-US" w:bidi="ar-SA"/>
        </w:rPr>
        <w:drawing>
          <wp:inline distT="0" distB="0" distL="0" distR="0">
            <wp:extent cx="6332220" cy="25222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36" w:rsidRDefault="00896136" w:rsidP="00896136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585361" w:rsidRPr="00896136" w:rsidRDefault="00585361" w:rsidP="00896136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793F8B" w:rsidRDefault="00EF10AA" w:rsidP="00EF10AA">
      <w:pPr>
        <w:pStyle w:val="ListParagraph"/>
        <w:numPr>
          <w:ilvl w:val="0"/>
          <w:numId w:val="3"/>
        </w:num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The Transfer icon has been changed to more clearly indicate the action being performed. </w:t>
      </w:r>
    </w:p>
    <w:p w:rsidR="00EF10AA" w:rsidRDefault="00EF10AA" w:rsidP="00EF10AA">
      <w:p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EF10AA" w:rsidRPr="00EF10AA" w:rsidRDefault="00EF10AA" w:rsidP="00EF10AA">
      <w:p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noProof/>
          <w:color w:val="333333"/>
          <w:kern w:val="0"/>
          <w:shd w:val="clear" w:color="auto" w:fill="FFFFFF"/>
          <w:lang w:eastAsia="en-US" w:bidi="ar-SA"/>
        </w:rPr>
        <w:drawing>
          <wp:inline distT="0" distB="0" distL="0" distR="0">
            <wp:extent cx="6324600" cy="1668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89" w:rsidRDefault="00933F89">
      <w:p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br w:type="page"/>
      </w:r>
    </w:p>
    <w:p w:rsidR="00F274B8" w:rsidRDefault="00F274B8" w:rsidP="00F274B8">
      <w:pPr>
        <w:pStyle w:val="Standard"/>
        <w:rPr>
          <w:b/>
          <w:bCs/>
          <w:color w:val="008A3E"/>
          <w:sz w:val="28"/>
          <w:szCs w:val="28"/>
          <w:u w:val="single"/>
        </w:rPr>
      </w:pPr>
      <w:r w:rsidRPr="009D112B">
        <w:rPr>
          <w:b/>
          <w:bCs/>
          <w:color w:val="008A3E"/>
          <w:sz w:val="28"/>
          <w:szCs w:val="28"/>
          <w:u w:val="single"/>
        </w:rPr>
        <w:lastRenderedPageBreak/>
        <w:t>Work Orders Page</w:t>
      </w:r>
      <w:r>
        <w:rPr>
          <w:b/>
          <w:bCs/>
          <w:color w:val="008A3E"/>
          <w:sz w:val="28"/>
          <w:szCs w:val="28"/>
          <w:u w:val="single"/>
        </w:rPr>
        <w:t>:</w:t>
      </w:r>
    </w:p>
    <w:p w:rsidR="00065A20" w:rsidRDefault="00065A20" w:rsidP="00F274B8">
      <w:pPr>
        <w:pStyle w:val="Standard"/>
        <w:rPr>
          <w:b/>
          <w:bCs/>
          <w:color w:val="008A3E"/>
          <w:sz w:val="28"/>
          <w:szCs w:val="28"/>
          <w:u w:val="single"/>
        </w:rPr>
      </w:pPr>
    </w:p>
    <w:p w:rsidR="00F63253" w:rsidRDefault="00F63253" w:rsidP="001C4C1A">
      <w:pPr>
        <w:pStyle w:val="ListParagraph"/>
        <w:numPr>
          <w:ilvl w:val="0"/>
          <w:numId w:val="2"/>
        </w:num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The </w:t>
      </w:r>
      <w:r w:rsidR="00500C3B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breadcrumb displaying the hierarchy structure being viewed has been added back to the work order summary list page. </w:t>
      </w:r>
      <w:r w:rsidR="00793F8B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</w:t>
      </w:r>
    </w:p>
    <w:p w:rsidR="00F63253" w:rsidRDefault="00F63253" w:rsidP="00C54FB6">
      <w:pPr>
        <w:pStyle w:val="ListParagraph"/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</w:p>
    <w:p w:rsidR="00F0609A" w:rsidRDefault="00500C3B" w:rsidP="00FC29B5">
      <w:pPr>
        <w:pStyle w:val="Standard"/>
        <w:rPr>
          <w:rFonts w:cs="Times New Roman"/>
          <w:shd w:val="clear" w:color="auto" w:fill="FFFFFF"/>
        </w:rPr>
      </w:pPr>
      <w:r>
        <w:rPr>
          <w:rFonts w:cs="Times New Roman"/>
          <w:noProof/>
          <w:shd w:val="clear" w:color="auto" w:fill="FFFFFF"/>
          <w:lang w:eastAsia="en-US" w:bidi="ar-SA"/>
        </w:rPr>
        <w:drawing>
          <wp:inline distT="0" distB="0" distL="0" distR="0">
            <wp:extent cx="6332220" cy="1005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D1" w:rsidRDefault="00E05DD1">
      <w:pPr>
        <w:pStyle w:val="Standard"/>
        <w:rPr>
          <w:bCs/>
          <w:color w:val="000000" w:themeColor="text1"/>
        </w:rPr>
      </w:pPr>
    </w:p>
    <w:p w:rsidR="00A75AFC" w:rsidRDefault="00A75AFC" w:rsidP="001C4C1A">
      <w:pPr>
        <w:pStyle w:val="Standard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A new Tissue Sampl</w:t>
      </w:r>
      <w:r w:rsidR="0044039C">
        <w:rPr>
          <w:bCs/>
          <w:color w:val="000000" w:themeColor="text1"/>
        </w:rPr>
        <w:t>ing</w:t>
      </w:r>
      <w:r>
        <w:rPr>
          <w:bCs/>
          <w:color w:val="000000" w:themeColor="text1"/>
        </w:rPr>
        <w:t xml:space="preserve"> work order has been added.  The Tissue Sample work order is a task </w:t>
      </w:r>
      <w:r w:rsidR="0044039C">
        <w:rPr>
          <w:bCs/>
          <w:color w:val="000000" w:themeColor="text1"/>
        </w:rPr>
        <w:t xml:space="preserve">based </w:t>
      </w:r>
      <w:r>
        <w:rPr>
          <w:bCs/>
          <w:color w:val="000000" w:themeColor="text1"/>
        </w:rPr>
        <w:t>checklist that includes the following task</w:t>
      </w:r>
      <w:r w:rsidR="0044039C">
        <w:rPr>
          <w:bCs/>
          <w:color w:val="000000" w:themeColor="text1"/>
        </w:rPr>
        <w:t xml:space="preserve"> steps</w:t>
      </w:r>
      <w:r>
        <w:rPr>
          <w:bCs/>
          <w:color w:val="000000" w:themeColor="text1"/>
        </w:rPr>
        <w:t xml:space="preserve">. </w:t>
      </w:r>
    </w:p>
    <w:p w:rsidR="00A75AFC" w:rsidRDefault="0044039C" w:rsidP="001C4C1A">
      <w:pPr>
        <w:pStyle w:val="Standard"/>
        <w:numPr>
          <w:ilvl w:val="1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Notify Tissue Sampler</w:t>
      </w:r>
    </w:p>
    <w:p w:rsidR="0044039C" w:rsidRDefault="0044039C" w:rsidP="001C4C1A">
      <w:pPr>
        <w:pStyle w:val="Standard"/>
        <w:numPr>
          <w:ilvl w:val="1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Collect Tissue Samples</w:t>
      </w:r>
    </w:p>
    <w:p w:rsidR="0044039C" w:rsidRDefault="0044039C" w:rsidP="001C4C1A">
      <w:pPr>
        <w:pStyle w:val="Standard"/>
        <w:numPr>
          <w:ilvl w:val="1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Send Tissue Samples to the Lab</w:t>
      </w:r>
    </w:p>
    <w:p w:rsidR="0044039C" w:rsidRDefault="0044039C" w:rsidP="001C4C1A">
      <w:pPr>
        <w:pStyle w:val="Standard"/>
        <w:numPr>
          <w:ilvl w:val="1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Review Lab Results</w:t>
      </w:r>
    </w:p>
    <w:p w:rsidR="00B9483C" w:rsidRDefault="00B9483C" w:rsidP="00B9483C">
      <w:pPr>
        <w:pStyle w:val="Standard"/>
        <w:ind w:left="1440"/>
        <w:rPr>
          <w:bCs/>
          <w:color w:val="000000" w:themeColor="text1"/>
        </w:rPr>
      </w:pPr>
    </w:p>
    <w:p w:rsidR="0044039C" w:rsidRDefault="0044039C" w:rsidP="0044039C">
      <w:pPr>
        <w:pStyle w:val="Standard"/>
        <w:ind w:left="709"/>
        <w:rPr>
          <w:bCs/>
          <w:color w:val="000000" w:themeColor="text1"/>
        </w:rPr>
      </w:pPr>
      <w:r>
        <w:rPr>
          <w:bCs/>
          <w:color w:val="000000" w:themeColor="text1"/>
        </w:rPr>
        <w:t>Two new user roles have been added.</w:t>
      </w:r>
    </w:p>
    <w:p w:rsidR="0044039C" w:rsidRDefault="0044039C" w:rsidP="001C4C1A">
      <w:pPr>
        <w:pStyle w:val="Standard"/>
        <w:numPr>
          <w:ilvl w:val="0"/>
          <w:numId w:val="6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Tissue Sampler – </w:t>
      </w:r>
      <w:r w:rsidR="006E514F">
        <w:rPr>
          <w:bCs/>
          <w:color w:val="000000" w:themeColor="text1"/>
        </w:rPr>
        <w:t xml:space="preserve">Users assigned the </w:t>
      </w:r>
      <w:r>
        <w:rPr>
          <w:bCs/>
          <w:color w:val="000000" w:themeColor="text1"/>
        </w:rPr>
        <w:t xml:space="preserve">Tissue Sampler role </w:t>
      </w:r>
      <w:r w:rsidR="006E514F">
        <w:rPr>
          <w:bCs/>
          <w:color w:val="000000" w:themeColor="text1"/>
        </w:rPr>
        <w:t xml:space="preserve">will appear in </w:t>
      </w:r>
      <w:r>
        <w:rPr>
          <w:bCs/>
          <w:color w:val="000000" w:themeColor="text1"/>
        </w:rPr>
        <w:t xml:space="preserve">the Tissue Sampler drop down in the </w:t>
      </w:r>
      <w:r w:rsidR="006E514F">
        <w:rPr>
          <w:bCs/>
          <w:color w:val="000000" w:themeColor="text1"/>
        </w:rPr>
        <w:t xml:space="preserve">Tissue Sample </w:t>
      </w:r>
      <w:r>
        <w:rPr>
          <w:bCs/>
          <w:color w:val="000000" w:themeColor="text1"/>
        </w:rPr>
        <w:t xml:space="preserve">work order form. </w:t>
      </w:r>
    </w:p>
    <w:p w:rsidR="0044039C" w:rsidRDefault="0044039C" w:rsidP="001C4C1A">
      <w:pPr>
        <w:pStyle w:val="Standard"/>
        <w:numPr>
          <w:ilvl w:val="0"/>
          <w:numId w:val="6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Tissue Reviewer – </w:t>
      </w:r>
      <w:r w:rsidR="006E514F">
        <w:rPr>
          <w:bCs/>
          <w:color w:val="000000" w:themeColor="text1"/>
        </w:rPr>
        <w:t xml:space="preserve"> Users assigned the </w:t>
      </w:r>
      <w:r>
        <w:rPr>
          <w:bCs/>
          <w:color w:val="000000" w:themeColor="text1"/>
        </w:rPr>
        <w:t xml:space="preserve">Tissue Reviewer role </w:t>
      </w:r>
      <w:r w:rsidR="006E514F">
        <w:rPr>
          <w:bCs/>
          <w:color w:val="000000" w:themeColor="text1"/>
        </w:rPr>
        <w:t>will appear in the A</w:t>
      </w:r>
      <w:r>
        <w:rPr>
          <w:bCs/>
          <w:color w:val="000000" w:themeColor="text1"/>
        </w:rPr>
        <w:t xml:space="preserve">gronomist drop down in the </w:t>
      </w:r>
      <w:r w:rsidR="006E514F">
        <w:rPr>
          <w:bCs/>
          <w:color w:val="000000" w:themeColor="text1"/>
        </w:rPr>
        <w:t xml:space="preserve">Tissue Sample </w:t>
      </w:r>
      <w:r>
        <w:rPr>
          <w:bCs/>
          <w:color w:val="000000" w:themeColor="text1"/>
        </w:rPr>
        <w:t>work order form</w:t>
      </w:r>
    </w:p>
    <w:p w:rsidR="0044039C" w:rsidRDefault="0044039C" w:rsidP="0044039C">
      <w:pPr>
        <w:pStyle w:val="Standard"/>
        <w:ind w:left="1440"/>
        <w:rPr>
          <w:bCs/>
          <w:color w:val="000000" w:themeColor="text1"/>
        </w:rPr>
      </w:pPr>
    </w:p>
    <w:p w:rsidR="0044039C" w:rsidRDefault="0044039C" w:rsidP="0044039C">
      <w:pPr>
        <w:pStyle w:val="Standard"/>
        <w:rPr>
          <w:bCs/>
          <w:color w:val="000000" w:themeColor="text1"/>
        </w:rPr>
      </w:pPr>
      <w:r>
        <w:rPr>
          <w:bCs/>
          <w:noProof/>
          <w:color w:val="000000" w:themeColor="text1"/>
          <w:lang w:eastAsia="en-US" w:bidi="ar-SA"/>
        </w:rPr>
        <w:drawing>
          <wp:inline distT="0" distB="0" distL="0" distR="0">
            <wp:extent cx="6301740" cy="30784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36" w:rsidRDefault="00896136" w:rsidP="0044039C">
      <w:pPr>
        <w:pStyle w:val="Standard"/>
        <w:rPr>
          <w:bCs/>
          <w:color w:val="000000" w:themeColor="text1"/>
        </w:rPr>
      </w:pPr>
    </w:p>
    <w:p w:rsidR="00B9483C" w:rsidRDefault="00B9483C" w:rsidP="0044039C">
      <w:pPr>
        <w:pStyle w:val="Standard"/>
        <w:rPr>
          <w:bCs/>
          <w:color w:val="000000" w:themeColor="text1"/>
        </w:rPr>
      </w:pPr>
    </w:p>
    <w:p w:rsidR="00896136" w:rsidRDefault="00896136" w:rsidP="001C4C1A">
      <w:pPr>
        <w:pStyle w:val="Standard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Soil Sample Work order – Product Information section – An </w:t>
      </w:r>
      <w:r w:rsidR="00B9483C">
        <w:rPr>
          <w:bCs/>
          <w:color w:val="000000" w:themeColor="text1"/>
        </w:rPr>
        <w:t>“</w:t>
      </w:r>
      <w:r>
        <w:rPr>
          <w:bCs/>
          <w:color w:val="000000" w:themeColor="text1"/>
        </w:rPr>
        <w:t>Applicator Equipment</w:t>
      </w:r>
      <w:r w:rsidR="00B9483C">
        <w:rPr>
          <w:bCs/>
          <w:color w:val="000000" w:themeColor="text1"/>
        </w:rPr>
        <w:t>”</w:t>
      </w:r>
      <w:r>
        <w:rPr>
          <w:bCs/>
          <w:color w:val="000000" w:themeColor="text1"/>
        </w:rPr>
        <w:t xml:space="preserve"> option</w:t>
      </w:r>
      <w:r w:rsidR="00B9483C">
        <w:rPr>
          <w:bCs/>
          <w:color w:val="000000" w:themeColor="text1"/>
        </w:rPr>
        <w:t xml:space="preserve"> has been added</w:t>
      </w:r>
      <w:r>
        <w:rPr>
          <w:bCs/>
          <w:color w:val="000000" w:themeColor="text1"/>
        </w:rPr>
        <w:t xml:space="preserve">.  </w:t>
      </w:r>
      <w:r w:rsidR="00B9483C">
        <w:rPr>
          <w:bCs/>
          <w:color w:val="000000" w:themeColor="text1"/>
        </w:rPr>
        <w:t>It p</w:t>
      </w:r>
      <w:r w:rsidR="008C2CC8">
        <w:rPr>
          <w:bCs/>
          <w:color w:val="000000" w:themeColor="text1"/>
        </w:rPr>
        <w:t>rovides the o</w:t>
      </w:r>
      <w:r>
        <w:rPr>
          <w:bCs/>
          <w:color w:val="000000" w:themeColor="text1"/>
        </w:rPr>
        <w:t xml:space="preserve">ption to select the type of equipment being used to apply the product. </w:t>
      </w:r>
    </w:p>
    <w:p w:rsidR="00896136" w:rsidRDefault="00896136" w:rsidP="001C4C1A">
      <w:pPr>
        <w:pStyle w:val="Standard"/>
        <w:numPr>
          <w:ilvl w:val="1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Ag Leader</w:t>
      </w:r>
    </w:p>
    <w:p w:rsidR="00896136" w:rsidRDefault="00896136" w:rsidP="001C4C1A">
      <w:pPr>
        <w:pStyle w:val="Standard"/>
        <w:numPr>
          <w:ilvl w:val="1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>John Deere</w:t>
      </w:r>
    </w:p>
    <w:p w:rsidR="00896136" w:rsidRDefault="00896136" w:rsidP="001C4C1A">
      <w:pPr>
        <w:pStyle w:val="Standard"/>
        <w:numPr>
          <w:ilvl w:val="1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John Deere WDT</w:t>
      </w:r>
    </w:p>
    <w:p w:rsidR="00896136" w:rsidRDefault="00896136" w:rsidP="001C4C1A">
      <w:pPr>
        <w:pStyle w:val="Standard"/>
        <w:numPr>
          <w:ilvl w:val="1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Raven</w:t>
      </w:r>
    </w:p>
    <w:p w:rsidR="00896136" w:rsidRDefault="00896136" w:rsidP="001C4C1A">
      <w:pPr>
        <w:pStyle w:val="Standard"/>
        <w:numPr>
          <w:ilvl w:val="1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Trimble</w:t>
      </w:r>
    </w:p>
    <w:p w:rsidR="00896136" w:rsidRDefault="00896136" w:rsidP="00896136">
      <w:pPr>
        <w:pStyle w:val="Standard"/>
        <w:rPr>
          <w:bCs/>
          <w:color w:val="000000" w:themeColor="text1"/>
        </w:rPr>
      </w:pPr>
    </w:p>
    <w:p w:rsidR="00896136" w:rsidRDefault="00896136" w:rsidP="00896136">
      <w:pPr>
        <w:pStyle w:val="Standard"/>
        <w:rPr>
          <w:bCs/>
          <w:color w:val="000000" w:themeColor="text1"/>
        </w:rPr>
      </w:pPr>
      <w:r>
        <w:rPr>
          <w:bCs/>
          <w:noProof/>
          <w:color w:val="000000" w:themeColor="text1"/>
          <w:lang w:eastAsia="en-US" w:bidi="ar-SA"/>
        </w:rPr>
        <w:drawing>
          <wp:inline distT="0" distB="0" distL="0" distR="0">
            <wp:extent cx="6332220" cy="3063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4D" w:rsidRDefault="00E4054D" w:rsidP="00896136">
      <w:pPr>
        <w:pStyle w:val="Standard"/>
        <w:rPr>
          <w:bCs/>
          <w:color w:val="000000" w:themeColor="text1"/>
        </w:rPr>
      </w:pPr>
    </w:p>
    <w:p w:rsidR="00E4054D" w:rsidRDefault="00E4054D" w:rsidP="001C4C1A">
      <w:pPr>
        <w:pStyle w:val="Standard"/>
        <w:numPr>
          <w:ilvl w:val="0"/>
          <w:numId w:val="2"/>
        </w:numPr>
        <w:rPr>
          <w:bCs/>
          <w:color w:val="000000" w:themeColor="text1"/>
        </w:rPr>
      </w:pPr>
      <w:r w:rsidRPr="00E4054D">
        <w:rPr>
          <w:bCs/>
          <w:color w:val="000000" w:themeColor="text1"/>
        </w:rPr>
        <w:t xml:space="preserve">Crop Scouting work order </w:t>
      </w:r>
      <w:r>
        <w:rPr>
          <w:bCs/>
          <w:color w:val="000000" w:themeColor="text1"/>
        </w:rPr>
        <w:t xml:space="preserve">– The </w:t>
      </w:r>
      <w:r w:rsidRPr="00E4054D">
        <w:rPr>
          <w:bCs/>
          <w:color w:val="000000" w:themeColor="text1"/>
        </w:rPr>
        <w:t xml:space="preserve">Review Scouting Report task </w:t>
      </w:r>
      <w:r w:rsidR="008C2CC8">
        <w:rPr>
          <w:bCs/>
          <w:color w:val="000000" w:themeColor="text1"/>
        </w:rPr>
        <w:t>- T</w:t>
      </w:r>
      <w:r>
        <w:rPr>
          <w:bCs/>
          <w:color w:val="000000" w:themeColor="text1"/>
        </w:rPr>
        <w:t>he S</w:t>
      </w:r>
      <w:r w:rsidRPr="00E4054D">
        <w:rPr>
          <w:bCs/>
          <w:color w:val="000000" w:themeColor="text1"/>
        </w:rPr>
        <w:t xml:space="preserve">couting Report </w:t>
      </w:r>
      <w:r w:rsidR="00CE1638">
        <w:rPr>
          <w:bCs/>
          <w:color w:val="000000" w:themeColor="text1"/>
        </w:rPr>
        <w:t>is now displayed in a</w:t>
      </w:r>
      <w:r>
        <w:rPr>
          <w:bCs/>
          <w:color w:val="000000" w:themeColor="text1"/>
        </w:rPr>
        <w:t xml:space="preserve"> panel in the application versus </w:t>
      </w:r>
      <w:r w:rsidRPr="00E4054D">
        <w:rPr>
          <w:bCs/>
          <w:color w:val="000000" w:themeColor="text1"/>
        </w:rPr>
        <w:t xml:space="preserve">in a separate </w:t>
      </w:r>
      <w:r>
        <w:rPr>
          <w:bCs/>
          <w:color w:val="000000" w:themeColor="text1"/>
        </w:rPr>
        <w:t xml:space="preserve">browser </w:t>
      </w:r>
      <w:r w:rsidRPr="00E4054D">
        <w:rPr>
          <w:bCs/>
          <w:color w:val="000000" w:themeColor="text1"/>
        </w:rPr>
        <w:t>tab.</w:t>
      </w:r>
    </w:p>
    <w:p w:rsidR="00B96ACE" w:rsidRDefault="00B96ACE" w:rsidP="00B96ACE">
      <w:pPr>
        <w:pStyle w:val="Standard"/>
        <w:ind w:left="720"/>
        <w:rPr>
          <w:bCs/>
          <w:color w:val="000000" w:themeColor="text1"/>
        </w:rPr>
      </w:pPr>
    </w:p>
    <w:p w:rsidR="00423F8D" w:rsidRDefault="00B96ACE" w:rsidP="001C4C1A">
      <w:pPr>
        <w:pStyle w:val="Standard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EC Work Orders – Upload EC Collection Data step – The issue with </w:t>
      </w:r>
      <w:r w:rsidR="00B9483C">
        <w:rPr>
          <w:bCs/>
          <w:color w:val="000000" w:themeColor="text1"/>
        </w:rPr>
        <w:t xml:space="preserve">only allowing single file uploads in </w:t>
      </w:r>
      <w:r>
        <w:rPr>
          <w:bCs/>
          <w:color w:val="000000" w:themeColor="text1"/>
        </w:rPr>
        <w:t>this step has been fixed.  Can now upload multiple files such as shape file bundles and GRID files.</w:t>
      </w:r>
    </w:p>
    <w:p w:rsidR="00423F8D" w:rsidRDefault="00423F8D" w:rsidP="00423F8D">
      <w:pPr>
        <w:pStyle w:val="ListParagraph"/>
        <w:rPr>
          <w:bCs/>
          <w:color w:val="000000" w:themeColor="text1"/>
        </w:rPr>
      </w:pPr>
    </w:p>
    <w:p w:rsidR="002C378C" w:rsidRDefault="002C378C" w:rsidP="001C4C1A">
      <w:pPr>
        <w:pStyle w:val="Standard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EC Work order – Sample Task – The Download Field Boundary button is now working in the Sample Task. </w:t>
      </w:r>
    </w:p>
    <w:p w:rsidR="00EF10AA" w:rsidRDefault="00EF10AA" w:rsidP="00EF10AA">
      <w:pPr>
        <w:pStyle w:val="ListParagraph"/>
        <w:rPr>
          <w:bCs/>
          <w:color w:val="000000" w:themeColor="text1"/>
        </w:rPr>
      </w:pPr>
    </w:p>
    <w:p w:rsidR="00EF10AA" w:rsidRDefault="00EF10AA" w:rsidP="001C4C1A">
      <w:pPr>
        <w:pStyle w:val="Standard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Work orders – Documents section – The issue with the paging indicator not displaying the correct page numbers as been fixed. </w:t>
      </w:r>
    </w:p>
    <w:p w:rsidR="00EF10AA" w:rsidRDefault="00EF10AA" w:rsidP="00EF10AA">
      <w:pPr>
        <w:pStyle w:val="ListParagraph"/>
        <w:rPr>
          <w:bCs/>
          <w:color w:val="000000" w:themeColor="text1"/>
        </w:rPr>
      </w:pPr>
    </w:p>
    <w:p w:rsidR="00EF10AA" w:rsidRDefault="00EF10AA" w:rsidP="00EF10AA">
      <w:pPr>
        <w:pStyle w:val="Standard"/>
        <w:rPr>
          <w:bCs/>
          <w:color w:val="000000" w:themeColor="text1"/>
        </w:rPr>
      </w:pPr>
      <w:r>
        <w:rPr>
          <w:bCs/>
          <w:noProof/>
          <w:color w:val="000000" w:themeColor="text1"/>
          <w:lang w:eastAsia="en-US" w:bidi="ar-SA"/>
        </w:rPr>
        <w:drawing>
          <wp:inline distT="0" distB="0" distL="0" distR="0">
            <wp:extent cx="6332220" cy="1729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8C" w:rsidRDefault="002C378C" w:rsidP="00EF10AA">
      <w:pPr>
        <w:pStyle w:val="Standard"/>
        <w:rPr>
          <w:bCs/>
          <w:color w:val="000000" w:themeColor="text1"/>
        </w:rPr>
      </w:pPr>
    </w:p>
    <w:p w:rsidR="00B9483C" w:rsidRDefault="00B9483C" w:rsidP="00EF10AA">
      <w:pPr>
        <w:pStyle w:val="Standard"/>
        <w:rPr>
          <w:bCs/>
          <w:color w:val="000000" w:themeColor="text1"/>
        </w:rPr>
      </w:pPr>
    </w:p>
    <w:p w:rsidR="002C378C" w:rsidRDefault="002C378C" w:rsidP="002C378C">
      <w:pPr>
        <w:pStyle w:val="Standard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 xml:space="preserve">VRI Work order – The errors that resulted from picking a field without a pivot has been fixed. </w:t>
      </w:r>
    </w:p>
    <w:p w:rsidR="002C378C" w:rsidRDefault="002C378C" w:rsidP="002C378C">
      <w:pPr>
        <w:pStyle w:val="Standard"/>
        <w:rPr>
          <w:bCs/>
          <w:color w:val="000000" w:themeColor="text1"/>
        </w:rPr>
      </w:pPr>
    </w:p>
    <w:p w:rsidR="002C378C" w:rsidRPr="00B9483C" w:rsidRDefault="002C378C" w:rsidP="00B9483C">
      <w:pPr>
        <w:pStyle w:val="Standard"/>
        <w:numPr>
          <w:ilvl w:val="0"/>
          <w:numId w:val="2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All Work orders – Select a Grower, Farm and Field </w:t>
      </w:r>
      <w:r w:rsidR="00F458C7">
        <w:rPr>
          <w:bCs/>
          <w:color w:val="000000" w:themeColor="text1"/>
        </w:rPr>
        <w:t xml:space="preserve">in the organization </w:t>
      </w:r>
      <w:r w:rsidR="00B9483C">
        <w:rPr>
          <w:bCs/>
          <w:color w:val="000000" w:themeColor="text1"/>
        </w:rPr>
        <w:t>navigation panel on the F</w:t>
      </w:r>
      <w:r>
        <w:rPr>
          <w:bCs/>
          <w:color w:val="000000" w:themeColor="text1"/>
        </w:rPr>
        <w:t>ield page and then click on Add Work order.  The Grower, Farm and field selected in the navigation panel are auto-populated in the Add Work order form.</w:t>
      </w:r>
    </w:p>
    <w:p w:rsidR="00423F8D" w:rsidRDefault="00423F8D" w:rsidP="00423F8D">
      <w:pPr>
        <w:pStyle w:val="ListParagraph"/>
        <w:rPr>
          <w:bCs/>
          <w:color w:val="000000" w:themeColor="text1"/>
        </w:rPr>
      </w:pPr>
    </w:p>
    <w:p w:rsidR="00EF10AA" w:rsidRDefault="00EF10AA" w:rsidP="00423F8D">
      <w:pPr>
        <w:pStyle w:val="ListParagraph"/>
        <w:rPr>
          <w:bCs/>
          <w:color w:val="000000" w:themeColor="text1"/>
        </w:rPr>
      </w:pPr>
    </w:p>
    <w:p w:rsidR="00EE2FF7" w:rsidRDefault="00EE2FF7" w:rsidP="00EE2FF7">
      <w:pPr>
        <w:pStyle w:val="Standard"/>
        <w:rPr>
          <w:b/>
          <w:bCs/>
          <w:color w:val="008A3E"/>
          <w:sz w:val="28"/>
          <w:szCs w:val="28"/>
          <w:u w:val="single"/>
        </w:rPr>
      </w:pPr>
      <w:r>
        <w:rPr>
          <w:b/>
          <w:bCs/>
          <w:color w:val="008A3E"/>
          <w:sz w:val="28"/>
          <w:szCs w:val="28"/>
          <w:u w:val="single"/>
        </w:rPr>
        <w:t>S</w:t>
      </w:r>
      <w:r w:rsidR="002928AD">
        <w:rPr>
          <w:b/>
          <w:bCs/>
          <w:color w:val="008A3E"/>
          <w:sz w:val="28"/>
          <w:szCs w:val="28"/>
          <w:u w:val="single"/>
        </w:rPr>
        <w:t>ervice/Supplier</w:t>
      </w:r>
      <w:r>
        <w:rPr>
          <w:b/>
          <w:bCs/>
          <w:color w:val="008A3E"/>
          <w:sz w:val="28"/>
          <w:szCs w:val="28"/>
          <w:u w:val="single"/>
        </w:rPr>
        <w:t>:</w:t>
      </w:r>
    </w:p>
    <w:p w:rsidR="00EE2FF7" w:rsidRDefault="00EE2FF7" w:rsidP="00EE2FF7">
      <w:pPr>
        <w:pStyle w:val="Standard"/>
        <w:rPr>
          <w:b/>
          <w:bCs/>
          <w:color w:val="008A3E"/>
          <w:sz w:val="28"/>
          <w:szCs w:val="28"/>
          <w:u w:val="single"/>
        </w:rPr>
      </w:pPr>
    </w:p>
    <w:p w:rsidR="00766AE9" w:rsidRPr="007C59C6" w:rsidRDefault="00766AE9" w:rsidP="00766AE9">
      <w:pPr>
        <w:pStyle w:val="ListParagraph"/>
        <w:numPr>
          <w:ilvl w:val="0"/>
          <w:numId w:val="8"/>
        </w:numPr>
        <w:rPr>
          <w:b/>
          <w:bCs/>
          <w:color w:val="FF0000"/>
          <w:sz w:val="28"/>
          <w:szCs w:val="28"/>
          <w:u w:val="single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The o</w:t>
      </w:r>
      <w:r w:rsidRPr="008E4216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rganization 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n</w:t>
      </w:r>
      <w:r w:rsidRPr="008E4216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avigation filter has been removed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from the supplier page as the navigation filter does not reflect the supplier organizations</w:t>
      </w:r>
      <w:r w:rsidRPr="008E4216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.  The Supplier list 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page </w:t>
      </w:r>
      <w:r w:rsidRPr="008E4216"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>now displays all Suppliers</w:t>
      </w: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 a user has permission to view. </w:t>
      </w:r>
    </w:p>
    <w:p w:rsidR="002258B9" w:rsidRDefault="002258B9" w:rsidP="00A75AFC">
      <w:pPr>
        <w:pStyle w:val="Standard"/>
        <w:ind w:left="360"/>
        <w:rPr>
          <w:bCs/>
          <w:color w:val="000000" w:themeColor="text1"/>
        </w:rPr>
      </w:pPr>
    </w:p>
    <w:p w:rsidR="00766AE9" w:rsidRDefault="00766AE9" w:rsidP="00A75AFC">
      <w:pPr>
        <w:pStyle w:val="Standard"/>
        <w:ind w:left="360"/>
        <w:rPr>
          <w:bCs/>
          <w:color w:val="000000" w:themeColor="text1"/>
        </w:rPr>
      </w:pPr>
    </w:p>
    <w:p w:rsidR="00500C3B" w:rsidRDefault="00500C3B" w:rsidP="006E0E96">
      <w:pPr>
        <w:pStyle w:val="Standard"/>
        <w:rPr>
          <w:b/>
          <w:bCs/>
          <w:color w:val="008A3E"/>
          <w:sz w:val="28"/>
          <w:szCs w:val="28"/>
          <w:u w:val="single"/>
        </w:rPr>
      </w:pPr>
      <w:r>
        <w:rPr>
          <w:b/>
          <w:bCs/>
          <w:color w:val="008A3E"/>
          <w:sz w:val="28"/>
          <w:szCs w:val="28"/>
          <w:u w:val="single"/>
        </w:rPr>
        <w:t>General</w:t>
      </w:r>
      <w:r w:rsidR="006E0E96">
        <w:rPr>
          <w:b/>
          <w:bCs/>
          <w:color w:val="008A3E"/>
          <w:sz w:val="28"/>
          <w:szCs w:val="28"/>
          <w:u w:val="single"/>
        </w:rPr>
        <w:t>:</w:t>
      </w:r>
    </w:p>
    <w:p w:rsidR="006E0E96" w:rsidRDefault="006E0E96" w:rsidP="006E0E96">
      <w:pPr>
        <w:pStyle w:val="Standard"/>
        <w:rPr>
          <w:b/>
          <w:bCs/>
          <w:color w:val="008A3E"/>
          <w:sz w:val="28"/>
          <w:szCs w:val="28"/>
          <w:u w:val="single"/>
        </w:rPr>
      </w:pPr>
    </w:p>
    <w:p w:rsidR="00766AE9" w:rsidRDefault="00766AE9" w:rsidP="00766AE9">
      <w:pPr>
        <w:pStyle w:val="ListParagraph"/>
        <w:numPr>
          <w:ilvl w:val="0"/>
          <w:numId w:val="5"/>
        </w:numP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Partner Links in the left navigation.  If the partner link is opened in the application viewing area versus a new window, the organization navigation panel is no longer displayed allowing for a larger viewing area.  </w:t>
      </w:r>
    </w:p>
    <w:p w:rsidR="007C59C6" w:rsidRPr="007C59C6" w:rsidRDefault="007C59C6" w:rsidP="007C59C6">
      <w:pPr>
        <w:pStyle w:val="ListParagraph"/>
        <w:rPr>
          <w:b/>
          <w:bCs/>
          <w:color w:val="FF0000"/>
          <w:sz w:val="28"/>
          <w:szCs w:val="28"/>
          <w:u w:val="single"/>
        </w:rPr>
      </w:pPr>
    </w:p>
    <w:p w:rsidR="007C59C6" w:rsidRPr="00316887" w:rsidRDefault="007C59C6" w:rsidP="002928AD">
      <w:pPr>
        <w:pStyle w:val="ListParagraph"/>
        <w:numPr>
          <w:ilvl w:val="0"/>
          <w:numId w:val="8"/>
        </w:numPr>
        <w:rPr>
          <w:b/>
          <w:bCs/>
          <w:color w:val="FF0000"/>
          <w:sz w:val="28"/>
          <w:szCs w:val="28"/>
          <w:u w:val="single"/>
        </w:rPr>
      </w:pPr>
      <w:r>
        <w:rPr>
          <w:rFonts w:eastAsia="Calibri" w:cs="Times New Roman"/>
          <w:color w:val="333333"/>
          <w:kern w:val="0"/>
          <w:shd w:val="clear" w:color="auto" w:fill="FFFFFF"/>
          <w:lang w:eastAsia="en-US" w:bidi="ar-SA"/>
        </w:rPr>
        <w:t xml:space="preserve">My Organization and User page – The issue with the organization navigation panel displaying when the User detail is viewed has been fixed.  The organization navigation panel is now hidden. </w:t>
      </w:r>
    </w:p>
    <w:p w:rsidR="00316887" w:rsidRDefault="00316887" w:rsidP="00316887">
      <w:pPr>
        <w:rPr>
          <w:b/>
          <w:bCs/>
          <w:color w:val="FF0000"/>
          <w:sz w:val="28"/>
          <w:szCs w:val="28"/>
          <w:u w:val="single"/>
        </w:rPr>
      </w:pPr>
    </w:p>
    <w:p w:rsidR="00316887" w:rsidRPr="007C59C6" w:rsidRDefault="00316887" w:rsidP="00316887">
      <w:pPr>
        <w:pStyle w:val="ListParagraph"/>
        <w:numPr>
          <w:ilvl w:val="0"/>
          <w:numId w:val="8"/>
        </w:numPr>
        <w:rPr>
          <w:b/>
          <w:bCs/>
          <w:color w:val="FF0000"/>
          <w:sz w:val="28"/>
          <w:szCs w:val="28"/>
          <w:u w:val="single"/>
        </w:rPr>
      </w:pPr>
      <w:r>
        <w:rPr>
          <w:bCs/>
          <w:szCs w:val="24"/>
        </w:rPr>
        <w:t xml:space="preserve">User Profile – Changes made to the User’s First Name, Last Name and Avatar image via </w:t>
      </w:r>
      <w:r w:rsidR="00766AE9">
        <w:rPr>
          <w:bCs/>
          <w:szCs w:val="24"/>
        </w:rPr>
        <w:t>the User Profile Detail are now</w:t>
      </w:r>
      <w:r>
        <w:rPr>
          <w:bCs/>
          <w:szCs w:val="24"/>
        </w:rPr>
        <w:t xml:space="preserve"> reflected in the header bar immediately after the update. </w:t>
      </w:r>
    </w:p>
    <w:p w:rsidR="00316887" w:rsidRPr="00B9483C" w:rsidRDefault="00316887" w:rsidP="00B9483C">
      <w:pPr>
        <w:rPr>
          <w:b/>
          <w:bCs/>
          <w:color w:val="FF0000"/>
          <w:sz w:val="28"/>
          <w:szCs w:val="28"/>
          <w:u w:val="single"/>
        </w:rPr>
      </w:pPr>
    </w:p>
    <w:p w:rsidR="00146A55" w:rsidRPr="001951CE" w:rsidRDefault="00146A55">
      <w:pPr>
        <w:pStyle w:val="Standard"/>
        <w:rPr>
          <w:bCs/>
          <w:color w:val="000000" w:themeColor="text1"/>
        </w:rPr>
      </w:pPr>
    </w:p>
    <w:p w:rsidR="001C6CCB" w:rsidRDefault="00B9461D" w:rsidP="0069234D">
      <w:pPr>
        <w:pStyle w:val="Standard"/>
        <w:rPr>
          <w:b/>
          <w:bCs/>
          <w:color w:val="FF0000"/>
          <w:sz w:val="28"/>
          <w:szCs w:val="28"/>
          <w:u w:val="single"/>
        </w:rPr>
      </w:pPr>
      <w:r w:rsidRPr="001639B2">
        <w:rPr>
          <w:b/>
          <w:bCs/>
          <w:color w:val="FF0000"/>
          <w:sz w:val="28"/>
          <w:szCs w:val="28"/>
          <w:u w:val="single"/>
        </w:rPr>
        <w:t>Known Issues:</w:t>
      </w:r>
    </w:p>
    <w:p w:rsidR="008C2CC8" w:rsidRDefault="008C2CC8" w:rsidP="0069234D">
      <w:pPr>
        <w:pStyle w:val="Standard"/>
        <w:rPr>
          <w:b/>
          <w:bCs/>
          <w:color w:val="FF0000"/>
          <w:sz w:val="28"/>
          <w:szCs w:val="28"/>
          <w:u w:val="single"/>
        </w:rPr>
      </w:pPr>
    </w:p>
    <w:p w:rsidR="00EE2FF7" w:rsidRDefault="00EE2FF7" w:rsidP="00EE2FF7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t xml:space="preserve">Mapping Work orders – Multiple file uploads are currently not allowed in the “Upload Processed Files” step.  </w:t>
      </w:r>
    </w:p>
    <w:p w:rsidR="004D44B6" w:rsidRDefault="004D44B6" w:rsidP="004D44B6">
      <w:pPr>
        <w:pStyle w:val="Standard"/>
        <w:ind w:left="720"/>
        <w:rPr>
          <w:bCs/>
        </w:rPr>
      </w:pPr>
    </w:p>
    <w:p w:rsidR="00EE2FF7" w:rsidRDefault="00EE2FF7" w:rsidP="00EE2FF7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t xml:space="preserve">VRI Work order – Several errors are displayed when viewing the General information section of VRI work orders. </w:t>
      </w:r>
    </w:p>
    <w:p w:rsidR="004D44B6" w:rsidRDefault="004D44B6" w:rsidP="004D44B6">
      <w:pPr>
        <w:pStyle w:val="Standard"/>
        <w:rPr>
          <w:bCs/>
        </w:rPr>
      </w:pPr>
    </w:p>
    <w:p w:rsidR="00EE2FF7" w:rsidRDefault="00EE2FF7" w:rsidP="00EE2FF7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t xml:space="preserve">Crop Scouting work order – Several errors are displayed when </w:t>
      </w:r>
      <w:r w:rsidR="00766AE9">
        <w:rPr>
          <w:bCs/>
        </w:rPr>
        <w:t xml:space="preserve">trying to add </w:t>
      </w:r>
      <w:r>
        <w:rPr>
          <w:bCs/>
        </w:rPr>
        <w:t>a crop scouting work order</w:t>
      </w:r>
      <w:r w:rsidR="002928AD">
        <w:rPr>
          <w:bCs/>
        </w:rPr>
        <w:t xml:space="preserve"> </w:t>
      </w:r>
      <w:r>
        <w:rPr>
          <w:bCs/>
        </w:rPr>
        <w:t xml:space="preserve">if users with a Crop Scouting role and users with a Crop Specialist role do not exist prior to creating </w:t>
      </w:r>
      <w:r w:rsidR="00766AE9">
        <w:rPr>
          <w:bCs/>
        </w:rPr>
        <w:t>the</w:t>
      </w:r>
      <w:r>
        <w:rPr>
          <w:bCs/>
        </w:rPr>
        <w:t xml:space="preserve"> Crop Scouting work order. </w:t>
      </w:r>
    </w:p>
    <w:p w:rsidR="004D44B6" w:rsidRDefault="004D44B6" w:rsidP="004D44B6">
      <w:pPr>
        <w:pStyle w:val="Standard"/>
        <w:rPr>
          <w:bCs/>
        </w:rPr>
      </w:pPr>
    </w:p>
    <w:p w:rsidR="002928AD" w:rsidRDefault="002928AD" w:rsidP="00EE2FF7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t xml:space="preserve">All Work orders – The Notes section in </w:t>
      </w:r>
      <w:r w:rsidR="00766AE9">
        <w:rPr>
          <w:bCs/>
        </w:rPr>
        <w:t xml:space="preserve">the </w:t>
      </w:r>
      <w:r>
        <w:rPr>
          <w:bCs/>
        </w:rPr>
        <w:t xml:space="preserve">work orders have multiple entries for the same note. </w:t>
      </w:r>
    </w:p>
    <w:p w:rsidR="00A25071" w:rsidRDefault="00A25071" w:rsidP="00A25071">
      <w:pPr>
        <w:pStyle w:val="ListParagraph"/>
        <w:rPr>
          <w:bCs/>
        </w:rPr>
      </w:pPr>
    </w:p>
    <w:p w:rsidR="00A25071" w:rsidRDefault="00A25071" w:rsidP="00EE2FF7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t xml:space="preserve">Work order page – Work orders are not displaying when a Farm is selected in the organization navigation panel. Work orders will display when a Grower or Field is selected. </w:t>
      </w:r>
    </w:p>
    <w:p w:rsidR="004D44B6" w:rsidRDefault="004D44B6" w:rsidP="004D44B6">
      <w:pPr>
        <w:pStyle w:val="ListParagraph"/>
        <w:rPr>
          <w:bCs/>
        </w:rPr>
      </w:pPr>
    </w:p>
    <w:p w:rsidR="00A25071" w:rsidRPr="00A25071" w:rsidRDefault="004D44B6" w:rsidP="00A25071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t xml:space="preserve">Fields page – Tile Print View only includes the first 18 fields if more exist. </w:t>
      </w:r>
    </w:p>
    <w:p w:rsidR="004D44B6" w:rsidRDefault="004D44B6" w:rsidP="004D44B6">
      <w:pPr>
        <w:pStyle w:val="ListParagraph"/>
        <w:rPr>
          <w:bCs/>
        </w:rPr>
      </w:pPr>
    </w:p>
    <w:p w:rsidR="004D44B6" w:rsidRDefault="004D44B6" w:rsidP="00EE2FF7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Markets page – The Market Print View is cutting off the “Open Interest” column. </w:t>
      </w:r>
    </w:p>
    <w:p w:rsidR="004D44B6" w:rsidRDefault="004D44B6" w:rsidP="004D44B6">
      <w:pPr>
        <w:pStyle w:val="ListParagraph"/>
        <w:rPr>
          <w:bCs/>
        </w:rPr>
      </w:pPr>
    </w:p>
    <w:p w:rsidR="004D44B6" w:rsidRDefault="004D44B6" w:rsidP="00EE2FF7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t>Service Supplier page – The Service Supplier Print View is cutting off the “Owner” column.</w:t>
      </w:r>
    </w:p>
    <w:p w:rsidR="004D44B6" w:rsidRDefault="004D44B6" w:rsidP="004D44B6">
      <w:pPr>
        <w:pStyle w:val="ListParagraph"/>
        <w:rPr>
          <w:bCs/>
        </w:rPr>
      </w:pPr>
    </w:p>
    <w:p w:rsidR="004D44B6" w:rsidRDefault="004D44B6" w:rsidP="00EE2FF7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t xml:space="preserve">My Organization – When uploading a logo image to an organization, the value in the </w:t>
      </w:r>
      <w:r w:rsidR="00766AE9">
        <w:rPr>
          <w:bCs/>
        </w:rPr>
        <w:t>“S</w:t>
      </w:r>
      <w:r>
        <w:rPr>
          <w:bCs/>
        </w:rPr>
        <w:t>tatus</w:t>
      </w:r>
      <w:r w:rsidR="00766AE9">
        <w:rPr>
          <w:bCs/>
        </w:rPr>
        <w:t>”</w:t>
      </w:r>
      <w:r>
        <w:rPr>
          <w:bCs/>
        </w:rPr>
        <w:t xml:space="preserve"> field is removed. </w:t>
      </w:r>
    </w:p>
    <w:p w:rsidR="001C393E" w:rsidRDefault="001C393E" w:rsidP="001C393E">
      <w:pPr>
        <w:pStyle w:val="ListParagraph"/>
        <w:rPr>
          <w:bCs/>
        </w:rPr>
      </w:pPr>
    </w:p>
    <w:p w:rsidR="001C393E" w:rsidRDefault="001C393E" w:rsidP="00EE2FF7">
      <w:pPr>
        <w:pStyle w:val="Standard"/>
        <w:numPr>
          <w:ilvl w:val="0"/>
          <w:numId w:val="9"/>
        </w:numPr>
        <w:rPr>
          <w:bCs/>
        </w:rPr>
      </w:pPr>
      <w:r>
        <w:rPr>
          <w:bCs/>
        </w:rPr>
        <w:t xml:space="preserve">My Organization – When logged in as a multiple role/association user, newly added organizations/growers do not appear in the navigation panel until a refresh of the page occurs. </w:t>
      </w:r>
    </w:p>
    <w:p w:rsidR="00A25071" w:rsidRDefault="00A25071" w:rsidP="00A25071">
      <w:pPr>
        <w:pStyle w:val="ListParagraph"/>
        <w:rPr>
          <w:bCs/>
        </w:rPr>
      </w:pPr>
    </w:p>
    <w:sectPr w:rsidR="00A25071" w:rsidSect="00D9645B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BFF" w:rsidRDefault="00826BFF" w:rsidP="00D9645B">
      <w:r>
        <w:separator/>
      </w:r>
    </w:p>
  </w:endnote>
  <w:endnote w:type="continuationSeparator" w:id="0">
    <w:p w:rsidR="00826BFF" w:rsidRDefault="00826BFF" w:rsidP="00D96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altName w:val="Arial Unicode MS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BFF" w:rsidRDefault="00826BFF" w:rsidP="00D9645B">
      <w:r w:rsidRPr="00D9645B">
        <w:rPr>
          <w:color w:val="000000"/>
        </w:rPr>
        <w:separator/>
      </w:r>
    </w:p>
  </w:footnote>
  <w:footnote w:type="continuationSeparator" w:id="0">
    <w:p w:rsidR="00826BFF" w:rsidRDefault="00826BFF" w:rsidP="00D96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90718"/>
    <w:multiLevelType w:val="hybridMultilevel"/>
    <w:tmpl w:val="8D06C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62422"/>
    <w:multiLevelType w:val="hybridMultilevel"/>
    <w:tmpl w:val="4C3AAE54"/>
    <w:lvl w:ilvl="0" w:tplc="4E5ED302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B0FFA"/>
    <w:multiLevelType w:val="hybridMultilevel"/>
    <w:tmpl w:val="606A5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E5280"/>
    <w:multiLevelType w:val="hybridMultilevel"/>
    <w:tmpl w:val="8D06C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554E3"/>
    <w:multiLevelType w:val="hybridMultilevel"/>
    <w:tmpl w:val="941EC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230245"/>
    <w:multiLevelType w:val="hybridMultilevel"/>
    <w:tmpl w:val="941EC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6A0BF0"/>
    <w:multiLevelType w:val="hybridMultilevel"/>
    <w:tmpl w:val="941EC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3032DA"/>
    <w:multiLevelType w:val="hybridMultilevel"/>
    <w:tmpl w:val="09E28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418B4"/>
    <w:multiLevelType w:val="hybridMultilevel"/>
    <w:tmpl w:val="D930C87C"/>
    <w:lvl w:ilvl="0" w:tplc="B2D2A91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Mangal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63EA5800"/>
    <w:multiLevelType w:val="hybridMultilevel"/>
    <w:tmpl w:val="BD8638F0"/>
    <w:lvl w:ilvl="0" w:tplc="78F858B0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9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5B"/>
    <w:rsid w:val="000013E8"/>
    <w:rsid w:val="00001D50"/>
    <w:rsid w:val="000172BB"/>
    <w:rsid w:val="000432E7"/>
    <w:rsid w:val="00043741"/>
    <w:rsid w:val="00050A64"/>
    <w:rsid w:val="00065A20"/>
    <w:rsid w:val="000754D2"/>
    <w:rsid w:val="00082E3F"/>
    <w:rsid w:val="000878DF"/>
    <w:rsid w:val="000927DE"/>
    <w:rsid w:val="000964BB"/>
    <w:rsid w:val="000A240D"/>
    <w:rsid w:val="000D63D4"/>
    <w:rsid w:val="000D650B"/>
    <w:rsid w:val="000E1636"/>
    <w:rsid w:val="000E5C61"/>
    <w:rsid w:val="000F1266"/>
    <w:rsid w:val="00115334"/>
    <w:rsid w:val="00116106"/>
    <w:rsid w:val="0012344F"/>
    <w:rsid w:val="00125372"/>
    <w:rsid w:val="00133F40"/>
    <w:rsid w:val="00140B82"/>
    <w:rsid w:val="00144CDE"/>
    <w:rsid w:val="00146A55"/>
    <w:rsid w:val="00151114"/>
    <w:rsid w:val="0015442E"/>
    <w:rsid w:val="001639B2"/>
    <w:rsid w:val="00187839"/>
    <w:rsid w:val="001951CE"/>
    <w:rsid w:val="001A31F5"/>
    <w:rsid w:val="001B0E58"/>
    <w:rsid w:val="001B4B2B"/>
    <w:rsid w:val="001B57A7"/>
    <w:rsid w:val="001C393E"/>
    <w:rsid w:val="001C4C1A"/>
    <w:rsid w:val="001C6CCB"/>
    <w:rsid w:val="001C6E8D"/>
    <w:rsid w:val="001D0AA6"/>
    <w:rsid w:val="001E4040"/>
    <w:rsid w:val="001F0538"/>
    <w:rsid w:val="001F3801"/>
    <w:rsid w:val="00202432"/>
    <w:rsid w:val="00202810"/>
    <w:rsid w:val="00203D7E"/>
    <w:rsid w:val="00212DE4"/>
    <w:rsid w:val="002258B9"/>
    <w:rsid w:val="002428E7"/>
    <w:rsid w:val="00245506"/>
    <w:rsid w:val="00256D4A"/>
    <w:rsid w:val="00265C7D"/>
    <w:rsid w:val="002928AD"/>
    <w:rsid w:val="00292A70"/>
    <w:rsid w:val="002B0E00"/>
    <w:rsid w:val="002C378C"/>
    <w:rsid w:val="002D27E0"/>
    <w:rsid w:val="002E6594"/>
    <w:rsid w:val="002F53DF"/>
    <w:rsid w:val="00316887"/>
    <w:rsid w:val="003204C7"/>
    <w:rsid w:val="00325DD9"/>
    <w:rsid w:val="00350B30"/>
    <w:rsid w:val="003875E7"/>
    <w:rsid w:val="0039364A"/>
    <w:rsid w:val="003B61AD"/>
    <w:rsid w:val="003C0FAB"/>
    <w:rsid w:val="003C6306"/>
    <w:rsid w:val="003D3F51"/>
    <w:rsid w:val="003D3FC2"/>
    <w:rsid w:val="003E5F46"/>
    <w:rsid w:val="003E6612"/>
    <w:rsid w:val="003F074E"/>
    <w:rsid w:val="003F734B"/>
    <w:rsid w:val="00404018"/>
    <w:rsid w:val="00404B48"/>
    <w:rsid w:val="004064EA"/>
    <w:rsid w:val="00423F8D"/>
    <w:rsid w:val="004266B7"/>
    <w:rsid w:val="004321B9"/>
    <w:rsid w:val="0044039C"/>
    <w:rsid w:val="00450D5D"/>
    <w:rsid w:val="004562EB"/>
    <w:rsid w:val="004933F1"/>
    <w:rsid w:val="004A1E71"/>
    <w:rsid w:val="004B5E80"/>
    <w:rsid w:val="004C3EFD"/>
    <w:rsid w:val="004D3A48"/>
    <w:rsid w:val="004D44B6"/>
    <w:rsid w:val="00500C3B"/>
    <w:rsid w:val="00505F6B"/>
    <w:rsid w:val="00512EBC"/>
    <w:rsid w:val="00530381"/>
    <w:rsid w:val="00532EFD"/>
    <w:rsid w:val="00533E65"/>
    <w:rsid w:val="00536C45"/>
    <w:rsid w:val="00542B22"/>
    <w:rsid w:val="00543509"/>
    <w:rsid w:val="0055325E"/>
    <w:rsid w:val="00560DAA"/>
    <w:rsid w:val="0056554C"/>
    <w:rsid w:val="00577AB0"/>
    <w:rsid w:val="00582C8E"/>
    <w:rsid w:val="00585361"/>
    <w:rsid w:val="00585B6A"/>
    <w:rsid w:val="005860AC"/>
    <w:rsid w:val="00594466"/>
    <w:rsid w:val="005A0775"/>
    <w:rsid w:val="005A07F7"/>
    <w:rsid w:val="005B6A4F"/>
    <w:rsid w:val="005C2DBF"/>
    <w:rsid w:val="005D1176"/>
    <w:rsid w:val="005D34A9"/>
    <w:rsid w:val="005E002A"/>
    <w:rsid w:val="005E3B3A"/>
    <w:rsid w:val="005E3ED1"/>
    <w:rsid w:val="005E4819"/>
    <w:rsid w:val="005E546A"/>
    <w:rsid w:val="00601798"/>
    <w:rsid w:val="006102F4"/>
    <w:rsid w:val="0062096E"/>
    <w:rsid w:val="00622A42"/>
    <w:rsid w:val="006622D6"/>
    <w:rsid w:val="00663BEC"/>
    <w:rsid w:val="006709C1"/>
    <w:rsid w:val="00691784"/>
    <w:rsid w:val="0069234D"/>
    <w:rsid w:val="00696550"/>
    <w:rsid w:val="006A4222"/>
    <w:rsid w:val="006A5693"/>
    <w:rsid w:val="006C22C3"/>
    <w:rsid w:val="006D0597"/>
    <w:rsid w:val="006E0E96"/>
    <w:rsid w:val="006E44B0"/>
    <w:rsid w:val="006E514F"/>
    <w:rsid w:val="006F6FF1"/>
    <w:rsid w:val="007019F8"/>
    <w:rsid w:val="00713D44"/>
    <w:rsid w:val="0072266C"/>
    <w:rsid w:val="00725D0E"/>
    <w:rsid w:val="00726231"/>
    <w:rsid w:val="00740CC1"/>
    <w:rsid w:val="0074595B"/>
    <w:rsid w:val="007537C8"/>
    <w:rsid w:val="00755E0F"/>
    <w:rsid w:val="00755EFF"/>
    <w:rsid w:val="007560AA"/>
    <w:rsid w:val="00766858"/>
    <w:rsid w:val="00766AE9"/>
    <w:rsid w:val="00770F75"/>
    <w:rsid w:val="00782400"/>
    <w:rsid w:val="007832FB"/>
    <w:rsid w:val="007907DC"/>
    <w:rsid w:val="00791E20"/>
    <w:rsid w:val="00793F8B"/>
    <w:rsid w:val="007A63AB"/>
    <w:rsid w:val="007B077A"/>
    <w:rsid w:val="007B45A3"/>
    <w:rsid w:val="007B4A53"/>
    <w:rsid w:val="007C59C6"/>
    <w:rsid w:val="007D1012"/>
    <w:rsid w:val="007D42B6"/>
    <w:rsid w:val="007D56B1"/>
    <w:rsid w:val="007E59E5"/>
    <w:rsid w:val="007F0CEC"/>
    <w:rsid w:val="007F0F07"/>
    <w:rsid w:val="00802A49"/>
    <w:rsid w:val="0081176E"/>
    <w:rsid w:val="008134AD"/>
    <w:rsid w:val="00813CBA"/>
    <w:rsid w:val="0081413C"/>
    <w:rsid w:val="00815CAB"/>
    <w:rsid w:val="00816FA8"/>
    <w:rsid w:val="008215BB"/>
    <w:rsid w:val="00826BFF"/>
    <w:rsid w:val="00826D70"/>
    <w:rsid w:val="00827068"/>
    <w:rsid w:val="00833048"/>
    <w:rsid w:val="0083489C"/>
    <w:rsid w:val="008358C3"/>
    <w:rsid w:val="0084136C"/>
    <w:rsid w:val="008422FC"/>
    <w:rsid w:val="00844717"/>
    <w:rsid w:val="00853207"/>
    <w:rsid w:val="008617E9"/>
    <w:rsid w:val="00873F1C"/>
    <w:rsid w:val="00893FE5"/>
    <w:rsid w:val="00896136"/>
    <w:rsid w:val="008A0E15"/>
    <w:rsid w:val="008A137C"/>
    <w:rsid w:val="008A1D6C"/>
    <w:rsid w:val="008A2149"/>
    <w:rsid w:val="008A67F2"/>
    <w:rsid w:val="008C183F"/>
    <w:rsid w:val="008C2CC8"/>
    <w:rsid w:val="008C4426"/>
    <w:rsid w:val="008C7233"/>
    <w:rsid w:val="008C7AB6"/>
    <w:rsid w:val="008E4216"/>
    <w:rsid w:val="008E5F74"/>
    <w:rsid w:val="008F6AC9"/>
    <w:rsid w:val="0090289B"/>
    <w:rsid w:val="00904D4B"/>
    <w:rsid w:val="009133B4"/>
    <w:rsid w:val="00930BDC"/>
    <w:rsid w:val="00933F89"/>
    <w:rsid w:val="00935819"/>
    <w:rsid w:val="0094096C"/>
    <w:rsid w:val="009424D3"/>
    <w:rsid w:val="00957CEB"/>
    <w:rsid w:val="00960CB5"/>
    <w:rsid w:val="009610B7"/>
    <w:rsid w:val="00965AA0"/>
    <w:rsid w:val="0097225D"/>
    <w:rsid w:val="00974485"/>
    <w:rsid w:val="00977AF7"/>
    <w:rsid w:val="0098040A"/>
    <w:rsid w:val="00991EF1"/>
    <w:rsid w:val="0099221F"/>
    <w:rsid w:val="0099604F"/>
    <w:rsid w:val="009A2F4D"/>
    <w:rsid w:val="009A3D92"/>
    <w:rsid w:val="009A4D76"/>
    <w:rsid w:val="009A63AB"/>
    <w:rsid w:val="009C2276"/>
    <w:rsid w:val="009C2622"/>
    <w:rsid w:val="009C5140"/>
    <w:rsid w:val="009D112B"/>
    <w:rsid w:val="009E2266"/>
    <w:rsid w:val="00A07EDE"/>
    <w:rsid w:val="00A13C57"/>
    <w:rsid w:val="00A25071"/>
    <w:rsid w:val="00A27D7E"/>
    <w:rsid w:val="00A305D7"/>
    <w:rsid w:val="00A32FF6"/>
    <w:rsid w:val="00A3474A"/>
    <w:rsid w:val="00A474EE"/>
    <w:rsid w:val="00A476BF"/>
    <w:rsid w:val="00A511FB"/>
    <w:rsid w:val="00A52C17"/>
    <w:rsid w:val="00A55CA1"/>
    <w:rsid w:val="00A57CB8"/>
    <w:rsid w:val="00A62DDB"/>
    <w:rsid w:val="00A71BA3"/>
    <w:rsid w:val="00A73272"/>
    <w:rsid w:val="00A75AFC"/>
    <w:rsid w:val="00A9141D"/>
    <w:rsid w:val="00A9198D"/>
    <w:rsid w:val="00A94A12"/>
    <w:rsid w:val="00A97044"/>
    <w:rsid w:val="00AA1574"/>
    <w:rsid w:val="00AB38BB"/>
    <w:rsid w:val="00AC4E8A"/>
    <w:rsid w:val="00AD3C01"/>
    <w:rsid w:val="00AF1C7B"/>
    <w:rsid w:val="00AF6850"/>
    <w:rsid w:val="00B01F96"/>
    <w:rsid w:val="00B15F35"/>
    <w:rsid w:val="00B2015C"/>
    <w:rsid w:val="00B47EB0"/>
    <w:rsid w:val="00B56473"/>
    <w:rsid w:val="00B60F05"/>
    <w:rsid w:val="00B67F6C"/>
    <w:rsid w:val="00B739EE"/>
    <w:rsid w:val="00B93F34"/>
    <w:rsid w:val="00B940DD"/>
    <w:rsid w:val="00B9461D"/>
    <w:rsid w:val="00B9483C"/>
    <w:rsid w:val="00B94FFE"/>
    <w:rsid w:val="00B96ACE"/>
    <w:rsid w:val="00BA46F0"/>
    <w:rsid w:val="00BB3372"/>
    <w:rsid w:val="00BC2472"/>
    <w:rsid w:val="00BC7661"/>
    <w:rsid w:val="00BD56B8"/>
    <w:rsid w:val="00BD6311"/>
    <w:rsid w:val="00BE6801"/>
    <w:rsid w:val="00C0466B"/>
    <w:rsid w:val="00C055A4"/>
    <w:rsid w:val="00C063E6"/>
    <w:rsid w:val="00C13158"/>
    <w:rsid w:val="00C2356D"/>
    <w:rsid w:val="00C27C8E"/>
    <w:rsid w:val="00C44AF9"/>
    <w:rsid w:val="00C54FB6"/>
    <w:rsid w:val="00C56E3A"/>
    <w:rsid w:val="00C57B0A"/>
    <w:rsid w:val="00C57C1E"/>
    <w:rsid w:val="00C62EDA"/>
    <w:rsid w:val="00C63063"/>
    <w:rsid w:val="00C6501A"/>
    <w:rsid w:val="00C72B18"/>
    <w:rsid w:val="00C93C71"/>
    <w:rsid w:val="00C95035"/>
    <w:rsid w:val="00CA09AF"/>
    <w:rsid w:val="00CB0043"/>
    <w:rsid w:val="00CD085F"/>
    <w:rsid w:val="00CE1638"/>
    <w:rsid w:val="00CE3785"/>
    <w:rsid w:val="00CF2521"/>
    <w:rsid w:val="00CF2ECB"/>
    <w:rsid w:val="00CF7EE4"/>
    <w:rsid w:val="00D064CF"/>
    <w:rsid w:val="00D11B61"/>
    <w:rsid w:val="00D2035E"/>
    <w:rsid w:val="00D3270A"/>
    <w:rsid w:val="00D33029"/>
    <w:rsid w:val="00D43E86"/>
    <w:rsid w:val="00D647E3"/>
    <w:rsid w:val="00D677A8"/>
    <w:rsid w:val="00D7493A"/>
    <w:rsid w:val="00D7643D"/>
    <w:rsid w:val="00D81710"/>
    <w:rsid w:val="00D8336B"/>
    <w:rsid w:val="00D8576C"/>
    <w:rsid w:val="00D86340"/>
    <w:rsid w:val="00D94E40"/>
    <w:rsid w:val="00D9645B"/>
    <w:rsid w:val="00DA2410"/>
    <w:rsid w:val="00DB35BA"/>
    <w:rsid w:val="00DB41DE"/>
    <w:rsid w:val="00DB74E5"/>
    <w:rsid w:val="00DC5B80"/>
    <w:rsid w:val="00DD58F5"/>
    <w:rsid w:val="00DE170D"/>
    <w:rsid w:val="00DE3D1A"/>
    <w:rsid w:val="00DE72FB"/>
    <w:rsid w:val="00DF1CC6"/>
    <w:rsid w:val="00DF485A"/>
    <w:rsid w:val="00E05DD1"/>
    <w:rsid w:val="00E120AA"/>
    <w:rsid w:val="00E12847"/>
    <w:rsid w:val="00E2225C"/>
    <w:rsid w:val="00E241A5"/>
    <w:rsid w:val="00E241B1"/>
    <w:rsid w:val="00E245F8"/>
    <w:rsid w:val="00E34356"/>
    <w:rsid w:val="00E4054D"/>
    <w:rsid w:val="00E51C0E"/>
    <w:rsid w:val="00E605CD"/>
    <w:rsid w:val="00E740B7"/>
    <w:rsid w:val="00E76A18"/>
    <w:rsid w:val="00E8063D"/>
    <w:rsid w:val="00E83E2F"/>
    <w:rsid w:val="00EA17F5"/>
    <w:rsid w:val="00EA249F"/>
    <w:rsid w:val="00EA5A4E"/>
    <w:rsid w:val="00EC79D4"/>
    <w:rsid w:val="00ED0724"/>
    <w:rsid w:val="00EE2FF7"/>
    <w:rsid w:val="00EF10AA"/>
    <w:rsid w:val="00EF1A28"/>
    <w:rsid w:val="00EF63AF"/>
    <w:rsid w:val="00EF6E96"/>
    <w:rsid w:val="00F0609A"/>
    <w:rsid w:val="00F16FDE"/>
    <w:rsid w:val="00F26042"/>
    <w:rsid w:val="00F26922"/>
    <w:rsid w:val="00F274B8"/>
    <w:rsid w:val="00F33E42"/>
    <w:rsid w:val="00F458C7"/>
    <w:rsid w:val="00F52719"/>
    <w:rsid w:val="00F56427"/>
    <w:rsid w:val="00F63253"/>
    <w:rsid w:val="00F65490"/>
    <w:rsid w:val="00F65A4B"/>
    <w:rsid w:val="00F65F3B"/>
    <w:rsid w:val="00F81B9B"/>
    <w:rsid w:val="00F86076"/>
    <w:rsid w:val="00F9643C"/>
    <w:rsid w:val="00FC29B5"/>
    <w:rsid w:val="00FC3322"/>
    <w:rsid w:val="00FC4C74"/>
    <w:rsid w:val="00FD02B5"/>
    <w:rsid w:val="00FD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F33A82-FD3A-4916-88CA-C1617801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5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9645B"/>
  </w:style>
  <w:style w:type="paragraph" w:customStyle="1" w:styleId="Heading">
    <w:name w:val="Heading"/>
    <w:basedOn w:val="Standard"/>
    <w:next w:val="Textbody"/>
    <w:rsid w:val="00D9645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D9645B"/>
    <w:pPr>
      <w:spacing w:after="120"/>
    </w:pPr>
  </w:style>
  <w:style w:type="paragraph" w:styleId="List">
    <w:name w:val="List"/>
    <w:basedOn w:val="Textbody"/>
    <w:rsid w:val="00D9645B"/>
  </w:style>
  <w:style w:type="paragraph" w:styleId="Caption">
    <w:name w:val="caption"/>
    <w:basedOn w:val="Standard"/>
    <w:rsid w:val="00D9645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9645B"/>
    <w:pPr>
      <w:suppressLineNumbers/>
    </w:pPr>
  </w:style>
  <w:style w:type="character" w:customStyle="1" w:styleId="BulletSymbols">
    <w:name w:val="Bullet Symbols"/>
    <w:rsid w:val="00D9645B"/>
    <w:rPr>
      <w:rFonts w:ascii="OpenSymbol" w:eastAsia="OpenSymbol" w:hAnsi="OpenSymbol" w:cs="OpenSymbol"/>
    </w:rPr>
  </w:style>
  <w:style w:type="character" w:customStyle="1" w:styleId="Internetlink">
    <w:name w:val="Internet link"/>
    <w:rsid w:val="00D9645B"/>
    <w:rPr>
      <w:color w:val="000080"/>
      <w:u w:val="single"/>
    </w:rPr>
  </w:style>
  <w:style w:type="character" w:customStyle="1" w:styleId="NumberingSymbols">
    <w:name w:val="Numbering Symbols"/>
    <w:rsid w:val="00D9645B"/>
  </w:style>
  <w:style w:type="paragraph" w:styleId="NormalWeb">
    <w:name w:val="Normal (Web)"/>
    <w:basedOn w:val="Normal"/>
    <w:uiPriority w:val="99"/>
    <w:unhideWhenUsed/>
    <w:rsid w:val="00140B8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en-US" w:bidi="ar-SA"/>
    </w:rPr>
  </w:style>
  <w:style w:type="character" w:customStyle="1" w:styleId="apple-converted-space">
    <w:name w:val="apple-converted-space"/>
    <w:basedOn w:val="DefaultParagraphFont"/>
    <w:rsid w:val="00713D44"/>
  </w:style>
  <w:style w:type="paragraph" w:styleId="ListParagraph">
    <w:name w:val="List Paragraph"/>
    <w:basedOn w:val="Normal"/>
    <w:uiPriority w:val="34"/>
    <w:qFormat/>
    <w:rsid w:val="00C44AF9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814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55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7881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64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0A266-84B5-4AAF-9770-BD597EDD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qwe qwe</dc:creator>
  <cp:lastModifiedBy>Sheryl</cp:lastModifiedBy>
  <cp:revision>4</cp:revision>
  <cp:lastPrinted>2015-11-25T17:57:00Z</cp:lastPrinted>
  <dcterms:created xsi:type="dcterms:W3CDTF">2016-03-29T04:47:00Z</dcterms:created>
  <dcterms:modified xsi:type="dcterms:W3CDTF">2016-03-29T04:54:00Z</dcterms:modified>
</cp:coreProperties>
</file>